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1889F" w14:textId="77777777" w:rsidR="00F72C18" w:rsidRDefault="00F72C18" w:rsidP="00F72C18">
      <w:pPr>
        <w:autoSpaceDE w:val="0"/>
        <w:autoSpaceDN w:val="0"/>
        <w:adjustRightInd w:val="0"/>
        <w:rPr>
          <w:rFonts w:ascii="TimesNewRoman,Bold" w:hAnsi="TimesNewRoman,Bold" w:cs="TimesNewRoman,Bold"/>
          <w:b/>
          <w:bCs/>
          <w:i w:val="0"/>
          <w:sz w:val="24"/>
          <w:szCs w:val="24"/>
        </w:rPr>
      </w:pPr>
      <w:r w:rsidRPr="00CD1216">
        <w:rPr>
          <w:rFonts w:ascii="TimesNewRoman,Bold" w:hAnsi="TimesNewRoman,Bold" w:cs="TimesNewRoman,Bold"/>
          <w:b/>
          <w:bCs/>
          <w:i w:val="0"/>
          <w:sz w:val="24"/>
          <w:szCs w:val="24"/>
        </w:rPr>
        <w:t>The City College of NY</w:t>
      </w:r>
    </w:p>
    <w:p w14:paraId="43131E98" w14:textId="77777777" w:rsidR="00F72C18" w:rsidRDefault="00F72C18" w:rsidP="00F72C18">
      <w:pPr>
        <w:autoSpaceDE w:val="0"/>
        <w:autoSpaceDN w:val="0"/>
        <w:adjustRightInd w:val="0"/>
        <w:rPr>
          <w:rFonts w:ascii="TimesNewRoman,Bold" w:hAnsi="TimesNewRoman,Bold" w:cs="TimesNewRoman,Bold"/>
          <w:b/>
          <w:bCs/>
          <w:i w:val="0"/>
          <w:sz w:val="24"/>
          <w:szCs w:val="24"/>
        </w:rPr>
      </w:pPr>
      <w:r w:rsidRPr="00CD1216">
        <w:rPr>
          <w:rFonts w:ascii="TimesNewRoman,Bold" w:hAnsi="TimesNewRoman,Bold" w:cs="TimesNewRoman,Bold"/>
          <w:b/>
          <w:bCs/>
          <w:i w:val="0"/>
          <w:sz w:val="24"/>
          <w:szCs w:val="24"/>
        </w:rPr>
        <w:t>Department of Mathematics</w:t>
      </w:r>
    </w:p>
    <w:p w14:paraId="4F89772C" w14:textId="77777777" w:rsidR="00F72C18" w:rsidRPr="00CD1216" w:rsidRDefault="00F72C18" w:rsidP="00F72C18">
      <w:pPr>
        <w:autoSpaceDE w:val="0"/>
        <w:autoSpaceDN w:val="0"/>
        <w:adjustRightInd w:val="0"/>
        <w:rPr>
          <w:rFonts w:ascii="TimesNewRoman,Bold" w:hAnsi="TimesNewRoman,Bold" w:cs="TimesNewRoman,Bold"/>
          <w:b/>
          <w:bCs/>
          <w:i w:val="0"/>
          <w:sz w:val="24"/>
          <w:szCs w:val="24"/>
        </w:rPr>
      </w:pPr>
      <w:r>
        <w:rPr>
          <w:rFonts w:ascii="TimesNewRoman,Bold" w:hAnsi="TimesNewRoman,Bold" w:cs="TimesNewRoman,Bold"/>
          <w:b/>
          <w:bCs/>
          <w:i w:val="0"/>
          <w:sz w:val="24"/>
          <w:szCs w:val="24"/>
        </w:rPr>
        <w:t>Fall</w:t>
      </w:r>
      <w:r w:rsidRPr="00CD1216">
        <w:rPr>
          <w:rFonts w:ascii="TimesNewRoman,Bold" w:hAnsi="TimesNewRoman,Bold" w:cs="TimesNewRoman,Bold"/>
          <w:b/>
          <w:bCs/>
          <w:i w:val="0"/>
          <w:sz w:val="24"/>
          <w:szCs w:val="24"/>
        </w:rPr>
        <w:t xml:space="preserve"> 201</w:t>
      </w:r>
      <w:r>
        <w:rPr>
          <w:rFonts w:ascii="TimesNewRoman,Bold" w:hAnsi="TimesNewRoman,Bold" w:cs="TimesNewRoman,Bold"/>
          <w:b/>
          <w:bCs/>
          <w:i w:val="0"/>
          <w:sz w:val="24"/>
          <w:szCs w:val="24"/>
        </w:rPr>
        <w:t>9</w:t>
      </w:r>
    </w:p>
    <w:p w14:paraId="67ADB789" w14:textId="77777777" w:rsidR="00F72C18" w:rsidRPr="00B730A3" w:rsidRDefault="00F72C18" w:rsidP="00F72C18">
      <w:pPr>
        <w:autoSpaceDE w:val="0"/>
        <w:autoSpaceDN w:val="0"/>
        <w:adjustRightInd w:val="0"/>
        <w:rPr>
          <w:rFonts w:ascii="TimesNewRoman,Bold" w:hAnsi="TimesNewRoman,Bold" w:cs="TimesNewRoman,Bold"/>
          <w:b/>
          <w:bCs/>
          <w:i w:val="0"/>
          <w:sz w:val="24"/>
          <w:szCs w:val="24"/>
        </w:rPr>
      </w:pPr>
      <w:r w:rsidRPr="00B730A3">
        <w:rPr>
          <w:rFonts w:ascii="TimesNewRoman,Bold" w:hAnsi="TimesNewRoman,Bold" w:cs="TimesNewRoman,Bold"/>
          <w:b/>
          <w:bCs/>
          <w:i w:val="0"/>
          <w:sz w:val="24"/>
          <w:szCs w:val="24"/>
        </w:rPr>
        <w:t xml:space="preserve">Calculus </w:t>
      </w:r>
      <w:proofErr w:type="gramStart"/>
      <w:r w:rsidRPr="00B730A3">
        <w:rPr>
          <w:rFonts w:ascii="TimesNewRoman,Bold" w:hAnsi="TimesNewRoman,Bold" w:cs="TimesNewRoman,Bold"/>
          <w:b/>
          <w:bCs/>
          <w:i w:val="0"/>
          <w:sz w:val="24"/>
          <w:szCs w:val="24"/>
        </w:rPr>
        <w:t>I,  Math</w:t>
      </w:r>
      <w:proofErr w:type="gramEnd"/>
      <w:r w:rsidRPr="00B730A3">
        <w:rPr>
          <w:rFonts w:ascii="TimesNewRoman,Bold" w:hAnsi="TimesNewRoman,Bold" w:cs="TimesNewRoman,Bold"/>
          <w:b/>
          <w:bCs/>
          <w:i w:val="0"/>
          <w:sz w:val="24"/>
          <w:szCs w:val="24"/>
        </w:rPr>
        <w:t xml:space="preserve"> 20100   </w:t>
      </w:r>
    </w:p>
    <w:p w14:paraId="0E66F9D5" w14:textId="1E6CD30C" w:rsidR="00F72C18" w:rsidRPr="00B730A3" w:rsidRDefault="00F72C18" w:rsidP="00F72C18">
      <w:pPr>
        <w:autoSpaceDE w:val="0"/>
        <w:autoSpaceDN w:val="0"/>
        <w:adjustRightInd w:val="0"/>
        <w:rPr>
          <w:rFonts w:ascii="TimesNewRoman,Bold" w:hAnsi="TimesNewRoman,Bold" w:cs="TimesNewRoman,Bold"/>
          <w:b/>
          <w:bCs/>
          <w:i w:val="0"/>
          <w:sz w:val="24"/>
          <w:szCs w:val="24"/>
        </w:rPr>
      </w:pPr>
      <w:r w:rsidRPr="00B730A3">
        <w:rPr>
          <w:rFonts w:ascii="TimesNewRoman,Bold" w:hAnsi="TimesNewRoman,Bold" w:cs="TimesNewRoman,Bold"/>
          <w:b/>
          <w:bCs/>
          <w:i w:val="0"/>
          <w:sz w:val="24"/>
          <w:szCs w:val="24"/>
        </w:rPr>
        <w:t xml:space="preserve">Section: </w:t>
      </w:r>
      <w:r w:rsidR="00FF3D17">
        <w:rPr>
          <w:rFonts w:ascii="TimesNewRoman,Bold" w:hAnsi="TimesNewRoman,Bold" w:cs="TimesNewRoman,Bold"/>
          <w:b/>
          <w:bCs/>
          <w:i w:val="0"/>
          <w:sz w:val="24"/>
          <w:szCs w:val="24"/>
        </w:rPr>
        <w:t>L</w:t>
      </w:r>
    </w:p>
    <w:p w14:paraId="1F8B2BE9" w14:textId="5931BA31" w:rsidR="00F72C18" w:rsidRPr="00DD5FD7" w:rsidRDefault="00F72C18" w:rsidP="00F72C18">
      <w:pPr>
        <w:autoSpaceDE w:val="0"/>
        <w:autoSpaceDN w:val="0"/>
        <w:adjustRightInd w:val="0"/>
        <w:rPr>
          <w:rFonts w:ascii="TimesNewRoman,Bold" w:hAnsi="TimesNewRoman,Bold" w:cs="TimesNewRoman,Bold"/>
          <w:bCs/>
          <w:i w:val="0"/>
          <w:sz w:val="24"/>
          <w:szCs w:val="24"/>
        </w:rPr>
      </w:pPr>
      <w:r w:rsidRPr="00B730A3">
        <w:rPr>
          <w:rFonts w:ascii="TimesNewRoman,Bold" w:hAnsi="TimesNewRoman,Bold" w:cs="TimesNewRoman,Bold"/>
          <w:b/>
          <w:bCs/>
          <w:i w:val="0"/>
          <w:sz w:val="24"/>
          <w:szCs w:val="24"/>
        </w:rPr>
        <w:t>Date</w:t>
      </w:r>
      <w:r>
        <w:rPr>
          <w:rFonts w:ascii="TimesNewRoman,Bold" w:hAnsi="TimesNewRoman,Bold" w:cs="TimesNewRoman,Bold"/>
          <w:b/>
          <w:bCs/>
          <w:i w:val="0"/>
          <w:sz w:val="24"/>
          <w:szCs w:val="24"/>
        </w:rPr>
        <w:t>,</w:t>
      </w:r>
      <w:r w:rsidRPr="00B730A3">
        <w:rPr>
          <w:rFonts w:ascii="TimesNewRoman,Bold" w:hAnsi="TimesNewRoman,Bold" w:cs="TimesNewRoman,Bold"/>
          <w:b/>
          <w:bCs/>
          <w:i w:val="0"/>
          <w:sz w:val="24"/>
          <w:szCs w:val="24"/>
        </w:rPr>
        <w:t xml:space="preserve"> Time</w:t>
      </w:r>
      <w:r>
        <w:rPr>
          <w:rFonts w:ascii="TimesNewRoman,Bold" w:hAnsi="TimesNewRoman,Bold" w:cs="TimesNewRoman,Bold"/>
          <w:b/>
          <w:bCs/>
          <w:i w:val="0"/>
          <w:sz w:val="24"/>
          <w:szCs w:val="24"/>
        </w:rPr>
        <w:t>, and Room</w:t>
      </w:r>
      <w:r>
        <w:rPr>
          <w:rFonts w:ascii="TimesNewRoman,Bold" w:hAnsi="TimesNewRoman,Bold" w:cs="TimesNewRoman,Bold"/>
          <w:bCs/>
          <w:i w:val="0"/>
          <w:sz w:val="24"/>
          <w:szCs w:val="24"/>
        </w:rPr>
        <w:t xml:space="preserve">: </w:t>
      </w:r>
      <w:proofErr w:type="spellStart"/>
      <w:proofErr w:type="gramStart"/>
      <w:r w:rsidR="00FF3D17">
        <w:rPr>
          <w:rFonts w:ascii="TimesNewRoman,Bold" w:hAnsi="TimesNewRoman,Bold" w:cs="TimesNewRoman,Bold"/>
          <w:bCs/>
          <w:i w:val="0"/>
          <w:sz w:val="24"/>
          <w:szCs w:val="24"/>
        </w:rPr>
        <w:t>Tu,</w:t>
      </w:r>
      <w:r w:rsidRPr="00DD5FD7">
        <w:rPr>
          <w:rFonts w:ascii="TimesNewRoman,Bold" w:hAnsi="TimesNewRoman,Bold" w:cs="TimesNewRoman,Bold"/>
          <w:bCs/>
          <w:i w:val="0"/>
          <w:sz w:val="24"/>
          <w:szCs w:val="24"/>
        </w:rPr>
        <w:t>Th</w:t>
      </w:r>
      <w:proofErr w:type="spellEnd"/>
      <w:proofErr w:type="gramEnd"/>
      <w:r w:rsidRPr="00DD5FD7">
        <w:rPr>
          <w:rFonts w:ascii="TimesNewRoman,Bold" w:hAnsi="TimesNewRoman,Bold" w:cs="TimesNewRoman,Bold"/>
          <w:bCs/>
          <w:i w:val="0"/>
          <w:sz w:val="24"/>
          <w:szCs w:val="24"/>
        </w:rPr>
        <w:t xml:space="preserve">, from </w:t>
      </w:r>
      <w:r w:rsidR="00FF3D17">
        <w:rPr>
          <w:rFonts w:ascii="TimesNewRoman,Bold" w:hAnsi="TimesNewRoman,Bold" w:cs="TimesNewRoman,Bold"/>
          <w:bCs/>
          <w:i w:val="0"/>
          <w:sz w:val="24"/>
          <w:szCs w:val="24"/>
        </w:rPr>
        <w:t>9:3</w:t>
      </w:r>
      <w:r w:rsidRPr="00DD5FD7">
        <w:rPr>
          <w:rFonts w:ascii="TimesNewRoman,Bold" w:hAnsi="TimesNewRoman,Bold" w:cs="TimesNewRoman,Bold"/>
          <w:bCs/>
          <w:i w:val="0"/>
          <w:sz w:val="24"/>
          <w:szCs w:val="24"/>
        </w:rPr>
        <w:t xml:space="preserve">0 – </w:t>
      </w:r>
      <w:r>
        <w:rPr>
          <w:rFonts w:ascii="TimesNewRoman,Bold" w:hAnsi="TimesNewRoman,Bold" w:cs="TimesNewRoman,Bold"/>
          <w:bCs/>
          <w:i w:val="0"/>
          <w:sz w:val="24"/>
          <w:szCs w:val="24"/>
        </w:rPr>
        <w:t>1</w:t>
      </w:r>
      <w:r w:rsidR="00FF3D17">
        <w:rPr>
          <w:rFonts w:ascii="TimesNewRoman,Bold" w:hAnsi="TimesNewRoman,Bold" w:cs="TimesNewRoman,Bold"/>
          <w:bCs/>
          <w:i w:val="0"/>
          <w:sz w:val="24"/>
          <w:szCs w:val="24"/>
        </w:rPr>
        <w:t>0</w:t>
      </w:r>
      <w:r w:rsidR="00AC35E6">
        <w:rPr>
          <w:rFonts w:ascii="TimesNewRoman,Bold" w:hAnsi="TimesNewRoman,Bold" w:cs="TimesNewRoman,Bold"/>
          <w:bCs/>
          <w:i w:val="0"/>
          <w:sz w:val="24"/>
          <w:szCs w:val="24"/>
        </w:rPr>
        <w:t>:</w:t>
      </w:r>
      <w:r w:rsidR="00FF3D17">
        <w:rPr>
          <w:rFonts w:ascii="TimesNewRoman,Bold" w:hAnsi="TimesNewRoman,Bold" w:cs="TimesNewRoman,Bold"/>
          <w:bCs/>
          <w:i w:val="0"/>
          <w:sz w:val="24"/>
          <w:szCs w:val="24"/>
        </w:rPr>
        <w:t>4</w:t>
      </w:r>
      <w:r>
        <w:rPr>
          <w:rFonts w:ascii="TimesNewRoman,Bold" w:hAnsi="TimesNewRoman,Bold" w:cs="TimesNewRoman,Bold"/>
          <w:bCs/>
          <w:i w:val="0"/>
          <w:sz w:val="24"/>
          <w:szCs w:val="24"/>
        </w:rPr>
        <w:t>5</w:t>
      </w:r>
      <w:r w:rsidRPr="00DD5FD7">
        <w:rPr>
          <w:rFonts w:ascii="TimesNewRoman,Bold" w:hAnsi="TimesNewRoman,Bold" w:cs="TimesNewRoman,Bold"/>
          <w:bCs/>
          <w:i w:val="0"/>
          <w:sz w:val="24"/>
          <w:szCs w:val="24"/>
        </w:rPr>
        <w:t xml:space="preserve"> </w:t>
      </w:r>
      <w:r>
        <w:rPr>
          <w:rFonts w:ascii="TimesNewRoman,Bold" w:hAnsi="TimesNewRoman,Bold" w:cs="TimesNewRoman,Bold"/>
          <w:bCs/>
          <w:i w:val="0"/>
          <w:sz w:val="24"/>
          <w:szCs w:val="24"/>
        </w:rPr>
        <w:t>A</w:t>
      </w:r>
      <w:r w:rsidRPr="00DD5FD7">
        <w:rPr>
          <w:rFonts w:ascii="TimesNewRoman,Bold" w:hAnsi="TimesNewRoman,Bold" w:cs="TimesNewRoman,Bold"/>
          <w:bCs/>
          <w:i w:val="0"/>
          <w:sz w:val="24"/>
          <w:szCs w:val="24"/>
        </w:rPr>
        <w:t>M</w:t>
      </w:r>
      <w:r>
        <w:rPr>
          <w:rFonts w:ascii="TimesNewRoman,Bold" w:hAnsi="TimesNewRoman,Bold" w:cs="TimesNewRoman,Bold"/>
          <w:bCs/>
          <w:i w:val="0"/>
          <w:sz w:val="24"/>
          <w:szCs w:val="24"/>
        </w:rPr>
        <w:t xml:space="preserve"> NAC </w:t>
      </w:r>
      <w:r w:rsidR="00FF3D17">
        <w:rPr>
          <w:rFonts w:ascii="TimesNewRoman,Bold" w:hAnsi="TimesNewRoman,Bold" w:cs="TimesNewRoman,Bold"/>
          <w:bCs/>
          <w:i w:val="0"/>
          <w:sz w:val="24"/>
          <w:szCs w:val="24"/>
        </w:rPr>
        <w:t>6</w:t>
      </w:r>
      <w:r>
        <w:rPr>
          <w:rFonts w:ascii="TimesNewRoman,Bold" w:hAnsi="TimesNewRoman,Bold" w:cs="TimesNewRoman,Bold"/>
          <w:bCs/>
          <w:i w:val="0"/>
          <w:sz w:val="24"/>
          <w:szCs w:val="24"/>
        </w:rPr>
        <w:t>/1</w:t>
      </w:r>
      <w:r w:rsidR="00FF3D17">
        <w:rPr>
          <w:rFonts w:ascii="TimesNewRoman,Bold" w:hAnsi="TimesNewRoman,Bold" w:cs="TimesNewRoman,Bold"/>
          <w:bCs/>
          <w:i w:val="0"/>
          <w:sz w:val="24"/>
          <w:szCs w:val="24"/>
        </w:rPr>
        <w:t>15, Fr, from 9:30-10:20AM</w:t>
      </w:r>
      <w:r w:rsidR="00AC35E6">
        <w:rPr>
          <w:rFonts w:ascii="TimesNewRoman,Bold" w:hAnsi="TimesNewRoman,Bold" w:cs="TimesNewRoman,Bold"/>
          <w:bCs/>
          <w:i w:val="0"/>
          <w:sz w:val="24"/>
          <w:szCs w:val="24"/>
        </w:rPr>
        <w:t>.</w:t>
      </w:r>
    </w:p>
    <w:p w14:paraId="392040B8" w14:textId="77777777" w:rsidR="00F72C18" w:rsidRPr="00B730A3" w:rsidRDefault="00F72C18" w:rsidP="00F72C18">
      <w:pPr>
        <w:rPr>
          <w:i w:val="0"/>
          <w:sz w:val="24"/>
          <w:szCs w:val="24"/>
        </w:rPr>
      </w:pPr>
      <w:r w:rsidRPr="00B730A3">
        <w:rPr>
          <w:b/>
          <w:i w:val="0"/>
          <w:sz w:val="24"/>
          <w:szCs w:val="24"/>
        </w:rPr>
        <w:t xml:space="preserve">Instructor: </w:t>
      </w:r>
      <w:r w:rsidRPr="00B730A3">
        <w:rPr>
          <w:i w:val="0"/>
          <w:sz w:val="24"/>
          <w:szCs w:val="24"/>
        </w:rPr>
        <w:t>Dario Cardenas</w:t>
      </w:r>
    </w:p>
    <w:p w14:paraId="255F99BA" w14:textId="77777777" w:rsidR="00F72C18" w:rsidRPr="00CD1216" w:rsidRDefault="00F72C18" w:rsidP="00F72C18">
      <w:pPr>
        <w:rPr>
          <w:bCs/>
          <w:i w:val="0"/>
          <w:sz w:val="24"/>
          <w:szCs w:val="24"/>
        </w:rPr>
      </w:pPr>
      <w:r w:rsidRPr="00CD1216">
        <w:rPr>
          <w:b/>
          <w:i w:val="0"/>
          <w:sz w:val="24"/>
          <w:szCs w:val="24"/>
        </w:rPr>
        <w:t>Phone:</w:t>
      </w:r>
      <w:r w:rsidRPr="00CD1216">
        <w:rPr>
          <w:i w:val="0"/>
          <w:sz w:val="24"/>
          <w:szCs w:val="24"/>
        </w:rPr>
        <w:t xml:space="preserve"> (212) 650-6749</w:t>
      </w:r>
    </w:p>
    <w:p w14:paraId="5F9947F7" w14:textId="77777777" w:rsidR="00F72C18" w:rsidRPr="00CD1216" w:rsidRDefault="00F72C18" w:rsidP="00F72C18">
      <w:pPr>
        <w:rPr>
          <w:b/>
          <w:i w:val="0"/>
          <w:sz w:val="24"/>
          <w:szCs w:val="24"/>
        </w:rPr>
      </w:pPr>
      <w:r w:rsidRPr="00CD1216">
        <w:rPr>
          <w:b/>
          <w:i w:val="0"/>
          <w:sz w:val="24"/>
          <w:szCs w:val="24"/>
        </w:rPr>
        <w:t>Email:</w:t>
      </w:r>
      <w:r w:rsidRPr="00CD1216">
        <w:rPr>
          <w:i w:val="0"/>
          <w:sz w:val="24"/>
          <w:szCs w:val="24"/>
        </w:rPr>
        <w:t xml:space="preserve"> dacardenas@ccny.cuny.edu</w:t>
      </w:r>
      <w:r w:rsidRPr="00CD1216">
        <w:rPr>
          <w:b/>
          <w:i w:val="0"/>
          <w:sz w:val="24"/>
          <w:szCs w:val="24"/>
        </w:rPr>
        <w:t xml:space="preserve"> </w:t>
      </w:r>
    </w:p>
    <w:p w14:paraId="166AAEF1" w14:textId="77777777" w:rsidR="00F72C18" w:rsidRPr="00CD1216" w:rsidRDefault="00F72C18" w:rsidP="00F72C18">
      <w:pPr>
        <w:rPr>
          <w:i w:val="0"/>
          <w:sz w:val="24"/>
          <w:szCs w:val="24"/>
        </w:rPr>
      </w:pPr>
      <w:r w:rsidRPr="00CD1216">
        <w:rPr>
          <w:b/>
          <w:i w:val="0"/>
          <w:sz w:val="24"/>
          <w:szCs w:val="24"/>
        </w:rPr>
        <w:t xml:space="preserve">Office: </w:t>
      </w:r>
      <w:r w:rsidRPr="00CD1216">
        <w:rPr>
          <w:i w:val="0"/>
          <w:sz w:val="24"/>
          <w:szCs w:val="24"/>
        </w:rPr>
        <w:t>NAC: 6/273</w:t>
      </w:r>
    </w:p>
    <w:p w14:paraId="15C60FB9" w14:textId="5B02CC1D" w:rsidR="00F72C18" w:rsidRPr="00CD1216" w:rsidRDefault="00F72C18" w:rsidP="00F72C18">
      <w:pPr>
        <w:autoSpaceDE w:val="0"/>
        <w:autoSpaceDN w:val="0"/>
        <w:adjustRightInd w:val="0"/>
        <w:rPr>
          <w:rFonts w:ascii="TimesNewRoman" w:hAnsi="TimesNewRoman" w:cs="TimesNewRoman"/>
          <w:i w:val="0"/>
          <w:sz w:val="24"/>
          <w:szCs w:val="24"/>
        </w:rPr>
      </w:pPr>
      <w:r w:rsidRPr="00CD1216">
        <w:rPr>
          <w:rFonts w:ascii="TimesNewRoman" w:hAnsi="TimesNewRoman" w:cs="TimesNewRoman"/>
          <w:b/>
          <w:i w:val="0"/>
          <w:sz w:val="24"/>
          <w:szCs w:val="24"/>
        </w:rPr>
        <w:t>Office hours</w:t>
      </w:r>
      <w:r w:rsidRPr="00CD1216">
        <w:rPr>
          <w:rFonts w:ascii="TimesNewRoman" w:hAnsi="TimesNewRoman" w:cs="TimesNewRoman"/>
          <w:i w:val="0"/>
          <w:sz w:val="24"/>
          <w:szCs w:val="24"/>
        </w:rPr>
        <w:t xml:space="preserve">: </w:t>
      </w:r>
      <w:r>
        <w:rPr>
          <w:rFonts w:ascii="TimesNewRoman" w:hAnsi="TimesNewRoman" w:cs="TimesNewRoman"/>
          <w:i w:val="0"/>
          <w:sz w:val="24"/>
          <w:szCs w:val="24"/>
        </w:rPr>
        <w:t xml:space="preserve">We from </w:t>
      </w:r>
      <w:r w:rsidR="00BF2738">
        <w:rPr>
          <w:rFonts w:ascii="TimesNewRoman" w:hAnsi="TimesNewRoman" w:cs="TimesNewRoman"/>
          <w:i w:val="0"/>
          <w:sz w:val="24"/>
          <w:szCs w:val="24"/>
        </w:rPr>
        <w:t>09</w:t>
      </w:r>
      <w:r w:rsidR="00AC35E6">
        <w:rPr>
          <w:rFonts w:ascii="TimesNewRoman" w:hAnsi="TimesNewRoman" w:cs="TimesNewRoman"/>
          <w:i w:val="0"/>
          <w:sz w:val="24"/>
          <w:szCs w:val="24"/>
        </w:rPr>
        <w:t>:</w:t>
      </w:r>
      <w:r w:rsidR="00BF2738">
        <w:rPr>
          <w:rFonts w:ascii="TimesNewRoman" w:hAnsi="TimesNewRoman" w:cs="TimesNewRoman"/>
          <w:i w:val="0"/>
          <w:sz w:val="24"/>
          <w:szCs w:val="24"/>
        </w:rPr>
        <w:t>4</w:t>
      </w:r>
      <w:r w:rsidR="00AC35E6">
        <w:rPr>
          <w:rFonts w:ascii="TimesNewRoman" w:hAnsi="TimesNewRoman" w:cs="TimesNewRoman"/>
          <w:i w:val="0"/>
          <w:sz w:val="24"/>
          <w:szCs w:val="24"/>
        </w:rPr>
        <w:t xml:space="preserve">5 AM </w:t>
      </w:r>
      <w:r>
        <w:rPr>
          <w:rFonts w:ascii="TimesNewRoman" w:hAnsi="TimesNewRoman" w:cs="TimesNewRoman"/>
          <w:i w:val="0"/>
          <w:sz w:val="24"/>
          <w:szCs w:val="24"/>
        </w:rPr>
        <w:t>to 1</w:t>
      </w:r>
      <w:r w:rsidR="00BF2738">
        <w:rPr>
          <w:rFonts w:ascii="TimesNewRoman" w:hAnsi="TimesNewRoman" w:cs="TimesNewRoman"/>
          <w:i w:val="0"/>
          <w:sz w:val="24"/>
          <w:szCs w:val="24"/>
        </w:rPr>
        <w:t>0</w:t>
      </w:r>
      <w:r>
        <w:rPr>
          <w:rFonts w:ascii="TimesNewRoman" w:hAnsi="TimesNewRoman" w:cs="TimesNewRoman"/>
          <w:i w:val="0"/>
          <w:sz w:val="24"/>
          <w:szCs w:val="24"/>
        </w:rPr>
        <w:t>:</w:t>
      </w:r>
      <w:r w:rsidR="00BF2738">
        <w:rPr>
          <w:rFonts w:ascii="TimesNewRoman" w:hAnsi="TimesNewRoman" w:cs="TimesNewRoman"/>
          <w:i w:val="0"/>
          <w:sz w:val="24"/>
          <w:szCs w:val="24"/>
        </w:rPr>
        <w:t>5</w:t>
      </w:r>
      <w:r>
        <w:rPr>
          <w:rFonts w:ascii="TimesNewRoman" w:hAnsi="TimesNewRoman" w:cs="TimesNewRoman"/>
          <w:i w:val="0"/>
          <w:sz w:val="24"/>
          <w:szCs w:val="24"/>
        </w:rPr>
        <w:t xml:space="preserve">5 </w:t>
      </w:r>
      <w:r w:rsidR="00AC35E6">
        <w:rPr>
          <w:rFonts w:ascii="TimesNewRoman" w:hAnsi="TimesNewRoman" w:cs="TimesNewRoman"/>
          <w:i w:val="0"/>
          <w:sz w:val="24"/>
          <w:szCs w:val="24"/>
        </w:rPr>
        <w:t>P</w:t>
      </w:r>
      <w:r>
        <w:rPr>
          <w:rFonts w:ascii="TimesNewRoman" w:hAnsi="TimesNewRoman" w:cs="TimesNewRoman"/>
          <w:i w:val="0"/>
          <w:sz w:val="24"/>
          <w:szCs w:val="24"/>
        </w:rPr>
        <w:t>M and by appointment.</w:t>
      </w:r>
    </w:p>
    <w:p w14:paraId="6A55DA36" w14:textId="77777777" w:rsidR="00F72C18" w:rsidRDefault="00F72C18" w:rsidP="00F72C18">
      <w:pPr>
        <w:rPr>
          <w:b/>
          <w:i w:val="0"/>
          <w:sz w:val="24"/>
          <w:szCs w:val="24"/>
        </w:rPr>
      </w:pPr>
      <w:r w:rsidRPr="00CD1216">
        <w:rPr>
          <w:b/>
          <w:i w:val="0"/>
          <w:sz w:val="24"/>
          <w:szCs w:val="24"/>
        </w:rPr>
        <w:t>COURSE LEARNING OUTCOMES</w:t>
      </w:r>
    </w:p>
    <w:tbl>
      <w:tblPr>
        <w:tblW w:w="0" w:type="auto"/>
        <w:tblInd w:w="78" w:type="dxa"/>
        <w:tblLayout w:type="fixed"/>
        <w:tblLook w:val="0000" w:firstRow="0" w:lastRow="0" w:firstColumn="0" w:lastColumn="0" w:noHBand="0" w:noVBand="0"/>
      </w:tblPr>
      <w:tblGrid>
        <w:gridCol w:w="30"/>
        <w:gridCol w:w="1201"/>
        <w:gridCol w:w="209"/>
        <w:gridCol w:w="802"/>
        <w:gridCol w:w="429"/>
        <w:gridCol w:w="1011"/>
        <w:gridCol w:w="848"/>
        <w:gridCol w:w="3152"/>
        <w:gridCol w:w="1440"/>
        <w:gridCol w:w="1663"/>
      </w:tblGrid>
      <w:tr w:rsidR="00F72C18" w14:paraId="60108EF4" w14:textId="77777777" w:rsidTr="0016388C">
        <w:trPr>
          <w:gridBefore w:val="1"/>
          <w:wBefore w:w="30" w:type="dxa"/>
          <w:cantSplit/>
          <w:trHeight w:val="1628"/>
        </w:trPr>
        <w:tc>
          <w:tcPr>
            <w:tcW w:w="4500" w:type="dxa"/>
            <w:gridSpan w:val="6"/>
            <w:tcBorders>
              <w:top w:val="single" w:sz="4" w:space="0" w:color="000000"/>
              <w:left w:val="single" w:sz="4" w:space="0" w:color="000000"/>
              <w:bottom w:val="single" w:sz="4" w:space="0" w:color="000000"/>
            </w:tcBorders>
          </w:tcPr>
          <w:p w14:paraId="7AA137AF" w14:textId="77777777" w:rsidR="00F72C18" w:rsidRDefault="00F72C18" w:rsidP="0016388C">
            <w:pPr>
              <w:pStyle w:val="DefaultText"/>
              <w:snapToGrid w:val="0"/>
              <w:rPr>
                <w:rFonts w:ascii="Arial" w:hAnsi="Arial" w:cs="Arial"/>
                <w:b/>
                <w:sz w:val="18"/>
                <w:szCs w:val="18"/>
              </w:rPr>
            </w:pPr>
            <w:r>
              <w:rPr>
                <w:rFonts w:ascii="Arial" w:hAnsi="Arial" w:cs="Arial"/>
                <w:b/>
                <w:sz w:val="18"/>
                <w:szCs w:val="18"/>
              </w:rPr>
              <w:t>COURSE #: 20100</w:t>
            </w:r>
          </w:p>
          <w:p w14:paraId="15E22E43" w14:textId="77777777" w:rsidR="00F72C18" w:rsidRDefault="00F72C18" w:rsidP="0016388C">
            <w:pPr>
              <w:pStyle w:val="DefaultText"/>
              <w:rPr>
                <w:rFonts w:ascii="Arial" w:hAnsi="Arial" w:cs="Arial"/>
                <w:b/>
                <w:sz w:val="18"/>
                <w:szCs w:val="18"/>
              </w:rPr>
            </w:pPr>
            <w:r>
              <w:rPr>
                <w:rFonts w:ascii="Arial" w:hAnsi="Arial" w:cs="Arial"/>
                <w:b/>
                <w:sz w:val="18"/>
                <w:szCs w:val="18"/>
              </w:rPr>
              <w:t>COURSE TITLE: Calculus I</w:t>
            </w:r>
          </w:p>
          <w:p w14:paraId="21157338" w14:textId="77777777" w:rsidR="00F72C18" w:rsidRPr="00B429C7" w:rsidRDefault="00F72C18" w:rsidP="0016388C">
            <w:pPr>
              <w:pStyle w:val="DefaultText"/>
              <w:rPr>
                <w:rFonts w:ascii="Arial" w:hAnsi="Arial" w:cs="Arial"/>
                <w:sz w:val="18"/>
                <w:szCs w:val="18"/>
              </w:rPr>
            </w:pPr>
            <w:r>
              <w:rPr>
                <w:rFonts w:ascii="Arial" w:hAnsi="Arial" w:cs="Arial"/>
                <w:sz w:val="18"/>
                <w:szCs w:val="18"/>
              </w:rPr>
              <w:t>CAREER: undergraduate</w:t>
            </w:r>
          </w:p>
          <w:p w14:paraId="4EF1EBA2" w14:textId="77777777" w:rsidR="00F72C18" w:rsidRDefault="00F72C18" w:rsidP="0016388C">
            <w:pPr>
              <w:pStyle w:val="DefaultText"/>
              <w:rPr>
                <w:rFonts w:ascii="Arial" w:hAnsi="Arial" w:cs="Arial"/>
                <w:sz w:val="18"/>
                <w:szCs w:val="18"/>
              </w:rPr>
            </w:pPr>
            <w:r>
              <w:rPr>
                <w:rFonts w:ascii="Arial" w:hAnsi="Arial" w:cs="Arial"/>
                <w:sz w:val="18"/>
                <w:szCs w:val="18"/>
              </w:rPr>
              <w:t>CATEGORY: regular</w:t>
            </w:r>
          </w:p>
          <w:p w14:paraId="31E979D9" w14:textId="77777777" w:rsidR="00F72C18" w:rsidRDefault="00F72C18" w:rsidP="0016388C">
            <w:pPr>
              <w:pStyle w:val="DefaultText"/>
              <w:rPr>
                <w:rFonts w:ascii="Arial" w:hAnsi="Arial" w:cs="Arial"/>
                <w:sz w:val="18"/>
                <w:szCs w:val="18"/>
              </w:rPr>
            </w:pPr>
            <w:r>
              <w:rPr>
                <w:rFonts w:ascii="Arial" w:hAnsi="Arial" w:cs="Arial"/>
                <w:sz w:val="18"/>
                <w:szCs w:val="18"/>
              </w:rPr>
              <w:t>TERM OFFERED: Fall, Spring, Summer</w:t>
            </w:r>
          </w:p>
          <w:p w14:paraId="64F4450F" w14:textId="77777777" w:rsidR="00F72C18" w:rsidRDefault="00F72C18" w:rsidP="0016388C">
            <w:pPr>
              <w:pStyle w:val="DefaultText"/>
              <w:rPr>
                <w:rFonts w:ascii="Arial" w:hAnsi="Arial" w:cs="Arial"/>
                <w:sz w:val="18"/>
                <w:szCs w:val="18"/>
              </w:rPr>
            </w:pPr>
            <w:r>
              <w:rPr>
                <w:rFonts w:ascii="Arial" w:hAnsi="Arial" w:cs="Arial"/>
                <w:sz w:val="18"/>
                <w:szCs w:val="18"/>
              </w:rPr>
              <w:t>PRE-REQUISITES: C or better in Math 19500 or placement</w:t>
            </w:r>
          </w:p>
          <w:p w14:paraId="0A0A3861" w14:textId="77777777" w:rsidR="00F72C18" w:rsidRDefault="00F72C18" w:rsidP="0016388C">
            <w:pPr>
              <w:pStyle w:val="DefaultText"/>
              <w:rPr>
                <w:rFonts w:ascii="Arial" w:hAnsi="Arial" w:cs="Arial"/>
                <w:sz w:val="18"/>
                <w:szCs w:val="18"/>
              </w:rPr>
            </w:pPr>
            <w:r>
              <w:rPr>
                <w:rFonts w:ascii="Arial" w:hAnsi="Arial" w:cs="Arial"/>
                <w:sz w:val="18"/>
                <w:szCs w:val="18"/>
              </w:rPr>
              <w:t xml:space="preserve">PRE/CO-REQUISITES: </w:t>
            </w:r>
          </w:p>
          <w:p w14:paraId="4521923E" w14:textId="77777777" w:rsidR="00F72C18" w:rsidRDefault="00F72C18" w:rsidP="0016388C">
            <w:pPr>
              <w:pStyle w:val="DefaultText"/>
              <w:rPr>
                <w:rFonts w:ascii="Arial" w:hAnsi="Arial" w:cs="Arial"/>
                <w:sz w:val="18"/>
                <w:szCs w:val="18"/>
                <w:shd w:val="clear" w:color="auto" w:fill="FFFFFF"/>
              </w:rPr>
            </w:pPr>
            <w:r>
              <w:rPr>
                <w:rFonts w:ascii="Arial" w:hAnsi="Arial" w:cs="Arial"/>
                <w:sz w:val="18"/>
                <w:szCs w:val="18"/>
              </w:rPr>
              <w:t>HOURS/CREDITS:</w:t>
            </w:r>
            <w:r>
              <w:rPr>
                <w:rFonts w:ascii="Arial" w:hAnsi="Arial" w:cs="Arial"/>
                <w:sz w:val="18"/>
                <w:szCs w:val="18"/>
                <w:shd w:val="clear" w:color="auto" w:fill="FFFFFF"/>
              </w:rPr>
              <w:t xml:space="preserve">  4HR/WK; 4 CR</w:t>
            </w:r>
          </w:p>
          <w:p w14:paraId="33F4266C" w14:textId="77777777" w:rsidR="00F72C18" w:rsidRDefault="00F72C18" w:rsidP="0016388C">
            <w:pPr>
              <w:pStyle w:val="DefaultText"/>
              <w:rPr>
                <w:rFonts w:ascii="Arial" w:hAnsi="Arial" w:cs="Arial"/>
                <w:sz w:val="18"/>
                <w:szCs w:val="18"/>
              </w:rPr>
            </w:pPr>
            <w:r>
              <w:rPr>
                <w:rFonts w:ascii="Arial" w:hAnsi="Arial" w:cs="Arial"/>
                <w:sz w:val="18"/>
                <w:szCs w:val="18"/>
              </w:rPr>
              <w:t>DATE EFFECTIVE:08/01/18</w:t>
            </w:r>
          </w:p>
          <w:p w14:paraId="3872C52B" w14:textId="5E5491B8" w:rsidR="00F72C18" w:rsidRDefault="00F72C18" w:rsidP="0016388C">
            <w:pPr>
              <w:pStyle w:val="DefaultText"/>
              <w:rPr>
                <w:rFonts w:ascii="Arial" w:hAnsi="Arial" w:cs="Arial"/>
                <w:sz w:val="18"/>
                <w:szCs w:val="18"/>
              </w:rPr>
            </w:pPr>
            <w:r>
              <w:rPr>
                <w:rFonts w:ascii="Arial" w:hAnsi="Arial" w:cs="Arial"/>
                <w:sz w:val="18"/>
                <w:szCs w:val="18"/>
              </w:rPr>
              <w:t xml:space="preserve">COURSE SUPERVISOR: Prof. </w:t>
            </w:r>
            <w:r w:rsidR="00BF2738">
              <w:rPr>
                <w:rFonts w:ascii="Arial" w:hAnsi="Arial" w:cs="Arial"/>
                <w:sz w:val="18"/>
                <w:szCs w:val="18"/>
              </w:rPr>
              <w:t xml:space="preserve">Thea </w:t>
            </w:r>
            <w:proofErr w:type="spellStart"/>
            <w:r w:rsidR="00BF2738">
              <w:rPr>
                <w:rFonts w:ascii="Arial" w:hAnsi="Arial" w:cs="Arial"/>
                <w:sz w:val="18"/>
                <w:szCs w:val="18"/>
              </w:rPr>
              <w:t>Pignataro</w:t>
            </w:r>
            <w:proofErr w:type="spellEnd"/>
          </w:p>
        </w:tc>
        <w:tc>
          <w:tcPr>
            <w:tcW w:w="6255" w:type="dxa"/>
            <w:gridSpan w:val="3"/>
            <w:tcBorders>
              <w:top w:val="single" w:sz="4" w:space="0" w:color="000000"/>
              <w:left w:val="single" w:sz="4" w:space="0" w:color="000000"/>
              <w:bottom w:val="single" w:sz="4" w:space="0" w:color="000000"/>
              <w:right w:val="single" w:sz="4" w:space="0" w:color="000000"/>
            </w:tcBorders>
          </w:tcPr>
          <w:p w14:paraId="2602C47C" w14:textId="77777777" w:rsidR="00F72C18" w:rsidRDefault="00F72C18" w:rsidP="0016388C">
            <w:pPr>
              <w:snapToGrid w:val="0"/>
              <w:spacing w:after="120"/>
              <w:rPr>
                <w:rFonts w:ascii="Verdana" w:hAnsi="Verdana"/>
                <w:szCs w:val="18"/>
              </w:rPr>
            </w:pPr>
            <w:r>
              <w:rPr>
                <w:rFonts w:ascii="Arial" w:hAnsi="Arial" w:cs="Arial"/>
                <w:b/>
                <w:sz w:val="18"/>
                <w:szCs w:val="18"/>
              </w:rPr>
              <w:t>CATALOG DESCRIPTION:</w:t>
            </w:r>
            <w:r>
              <w:rPr>
                <w:rFonts w:ascii="Verdana" w:hAnsi="Verdana"/>
                <w:szCs w:val="18"/>
              </w:rPr>
              <w:t xml:space="preserve"> </w:t>
            </w:r>
          </w:p>
          <w:p w14:paraId="533895EC" w14:textId="77777777" w:rsidR="00F72C18" w:rsidRPr="00437884" w:rsidRDefault="00F72C18" w:rsidP="0016388C">
            <w:pPr>
              <w:spacing w:after="120"/>
              <w:rPr>
                <w:rFonts w:ascii="Arial" w:eastAsia="Helvetica" w:hAnsi="Arial" w:cs="Arial"/>
                <w:sz w:val="18"/>
                <w:szCs w:val="18"/>
              </w:rPr>
            </w:pPr>
            <w:r w:rsidRPr="00437884">
              <w:rPr>
                <w:rFonts w:ascii="Arial" w:eastAsia="Helvetica" w:hAnsi="Arial" w:cs="Arial"/>
                <w:sz w:val="18"/>
                <w:szCs w:val="18"/>
              </w:rPr>
              <w:t>Limits, continuity, derivatives, differentiation and its applications, differentials, definite and indefinite integrals.</w:t>
            </w:r>
          </w:p>
          <w:p w14:paraId="3CDC6683" w14:textId="77777777" w:rsidR="00F72C18" w:rsidRDefault="00F72C18" w:rsidP="0016388C">
            <w:pPr>
              <w:spacing w:after="120"/>
              <w:rPr>
                <w:rFonts w:ascii="Arial" w:hAnsi="Arial" w:cs="Arial"/>
                <w:b/>
                <w:sz w:val="18"/>
                <w:szCs w:val="18"/>
              </w:rPr>
            </w:pPr>
            <w:r>
              <w:rPr>
                <w:rFonts w:ascii="Arial" w:hAnsi="Arial" w:cs="Arial"/>
                <w:b/>
                <w:sz w:val="18"/>
                <w:szCs w:val="18"/>
              </w:rPr>
              <w:t xml:space="preserve"> </w:t>
            </w:r>
          </w:p>
          <w:p w14:paraId="6E557904" w14:textId="77777777" w:rsidR="00F72C18" w:rsidRDefault="00F72C18" w:rsidP="0016388C">
            <w:pPr>
              <w:rPr>
                <w:rFonts w:ascii="Arial" w:hAnsi="Arial" w:cs="Arial"/>
                <w:sz w:val="18"/>
                <w:szCs w:val="18"/>
              </w:rPr>
            </w:pPr>
            <w:r>
              <w:rPr>
                <w:rFonts w:ascii="Arial" w:hAnsi="Arial" w:cs="Arial"/>
                <w:sz w:val="18"/>
                <w:szCs w:val="18"/>
              </w:rPr>
              <w:t xml:space="preserve">Text:  </w:t>
            </w:r>
            <w:r w:rsidRPr="00003A8D">
              <w:rPr>
                <w:rFonts w:ascii="Arial" w:hAnsi="Arial" w:cs="Arial"/>
                <w:sz w:val="18"/>
                <w:szCs w:val="18"/>
              </w:rPr>
              <w:t xml:space="preserve">Thomas' Calculus: Early Transcendentals, 14th Edition, </w:t>
            </w:r>
            <w:r w:rsidRPr="00003A8D">
              <w:rPr>
                <w:rFonts w:ascii="Arial" w:hAnsi="Arial" w:cs="Arial"/>
                <w:sz w:val="18"/>
                <w:szCs w:val="18"/>
                <w:lang w:val="de-DE"/>
              </w:rPr>
              <w:t>by Joel R. Hass, Christopher E. Heil, Maurice D. Weir</w:t>
            </w:r>
            <w:r>
              <w:rPr>
                <w:rFonts w:ascii="Arial" w:hAnsi="Arial" w:cs="Arial"/>
                <w:sz w:val="18"/>
                <w:szCs w:val="18"/>
              </w:rPr>
              <w:t>.</w:t>
            </w:r>
          </w:p>
        </w:tc>
      </w:tr>
      <w:tr w:rsidR="00F72C18" w14:paraId="3E13CB59" w14:textId="77777777" w:rsidTr="0016388C">
        <w:tblPrEx>
          <w:tblCellMar>
            <w:left w:w="30" w:type="dxa"/>
            <w:right w:w="30" w:type="dxa"/>
          </w:tblCellMar>
        </w:tblPrEx>
        <w:trPr>
          <w:gridAfter w:val="2"/>
          <w:wAfter w:w="3103" w:type="dxa"/>
          <w:trHeight w:val="247"/>
        </w:trPr>
        <w:tc>
          <w:tcPr>
            <w:tcW w:w="1231" w:type="dxa"/>
            <w:gridSpan w:val="2"/>
            <w:tcBorders>
              <w:top w:val="nil"/>
              <w:left w:val="nil"/>
              <w:bottom w:val="nil"/>
              <w:right w:val="nil"/>
            </w:tcBorders>
          </w:tcPr>
          <w:p w14:paraId="76491442" w14:textId="77777777" w:rsidR="00F72C18" w:rsidRDefault="00F72C18" w:rsidP="0016388C">
            <w:pPr>
              <w:autoSpaceDE w:val="0"/>
              <w:autoSpaceDN w:val="0"/>
              <w:adjustRightInd w:val="0"/>
              <w:jc w:val="right"/>
              <w:rPr>
                <w:rFonts w:ascii="Arial" w:hAnsi="Arial" w:cs="Arial"/>
                <w:color w:val="000000"/>
                <w:sz w:val="20"/>
                <w:szCs w:val="20"/>
              </w:rPr>
            </w:pPr>
          </w:p>
        </w:tc>
        <w:tc>
          <w:tcPr>
            <w:tcW w:w="1011" w:type="dxa"/>
            <w:gridSpan w:val="2"/>
            <w:tcBorders>
              <w:top w:val="nil"/>
              <w:left w:val="nil"/>
              <w:bottom w:val="nil"/>
              <w:right w:val="nil"/>
            </w:tcBorders>
          </w:tcPr>
          <w:p w14:paraId="6C9B1E36" w14:textId="77777777" w:rsidR="00F72C18" w:rsidRDefault="00F72C18" w:rsidP="0016388C">
            <w:pPr>
              <w:autoSpaceDE w:val="0"/>
              <w:autoSpaceDN w:val="0"/>
              <w:adjustRightInd w:val="0"/>
              <w:jc w:val="right"/>
              <w:rPr>
                <w:rFonts w:ascii="Arial" w:hAnsi="Arial" w:cs="Arial"/>
                <w:color w:val="000000"/>
                <w:sz w:val="20"/>
                <w:szCs w:val="20"/>
              </w:rPr>
            </w:pPr>
          </w:p>
        </w:tc>
        <w:tc>
          <w:tcPr>
            <w:tcW w:w="5440" w:type="dxa"/>
            <w:gridSpan w:val="4"/>
            <w:tcBorders>
              <w:top w:val="nil"/>
              <w:left w:val="nil"/>
              <w:bottom w:val="nil"/>
              <w:right w:val="nil"/>
            </w:tcBorders>
          </w:tcPr>
          <w:p w14:paraId="15E2EFBC" w14:textId="77777777" w:rsidR="00F72C18" w:rsidRDefault="00F72C18" w:rsidP="0016388C">
            <w:pPr>
              <w:autoSpaceDE w:val="0"/>
              <w:autoSpaceDN w:val="0"/>
              <w:adjustRightInd w:val="0"/>
              <w:rPr>
                <w:rFonts w:ascii="Arial" w:hAnsi="Arial" w:cs="Arial"/>
                <w:color w:val="000000"/>
                <w:sz w:val="20"/>
                <w:szCs w:val="20"/>
              </w:rPr>
            </w:pPr>
          </w:p>
        </w:tc>
      </w:tr>
      <w:tr w:rsidR="00F72C18" w14:paraId="052ADD61" w14:textId="77777777" w:rsidTr="0016388C">
        <w:tblPrEx>
          <w:tblCellMar>
            <w:left w:w="30" w:type="dxa"/>
            <w:right w:w="30" w:type="dxa"/>
          </w:tblCellMar>
        </w:tblPrEx>
        <w:trPr>
          <w:gridAfter w:val="2"/>
          <w:wAfter w:w="3103" w:type="dxa"/>
          <w:trHeight w:val="247"/>
        </w:trPr>
        <w:tc>
          <w:tcPr>
            <w:tcW w:w="1231" w:type="dxa"/>
            <w:gridSpan w:val="2"/>
            <w:tcBorders>
              <w:top w:val="nil"/>
              <w:left w:val="nil"/>
              <w:bottom w:val="nil"/>
              <w:right w:val="nil"/>
            </w:tcBorders>
          </w:tcPr>
          <w:p w14:paraId="186CFD2F" w14:textId="77777777" w:rsidR="00F72C18" w:rsidRDefault="00F72C18" w:rsidP="0016388C">
            <w:pPr>
              <w:autoSpaceDE w:val="0"/>
              <w:autoSpaceDN w:val="0"/>
              <w:adjustRightInd w:val="0"/>
              <w:rPr>
                <w:rFonts w:ascii="Arial" w:hAnsi="Arial" w:cs="Arial"/>
                <w:color w:val="000000"/>
                <w:sz w:val="20"/>
                <w:szCs w:val="20"/>
              </w:rPr>
            </w:pPr>
          </w:p>
        </w:tc>
        <w:tc>
          <w:tcPr>
            <w:tcW w:w="1011" w:type="dxa"/>
            <w:gridSpan w:val="2"/>
            <w:tcBorders>
              <w:top w:val="nil"/>
              <w:left w:val="nil"/>
              <w:bottom w:val="nil"/>
              <w:right w:val="nil"/>
            </w:tcBorders>
          </w:tcPr>
          <w:p w14:paraId="2839C479" w14:textId="77777777" w:rsidR="00F72C18" w:rsidRDefault="00F72C18" w:rsidP="0016388C">
            <w:pPr>
              <w:autoSpaceDE w:val="0"/>
              <w:autoSpaceDN w:val="0"/>
              <w:adjustRightInd w:val="0"/>
              <w:jc w:val="right"/>
              <w:rPr>
                <w:rFonts w:ascii="Arial" w:hAnsi="Arial" w:cs="Arial"/>
                <w:color w:val="000000"/>
                <w:sz w:val="20"/>
                <w:szCs w:val="20"/>
              </w:rPr>
            </w:pPr>
          </w:p>
        </w:tc>
        <w:tc>
          <w:tcPr>
            <w:tcW w:w="5440" w:type="dxa"/>
            <w:gridSpan w:val="4"/>
            <w:tcBorders>
              <w:top w:val="nil"/>
              <w:left w:val="nil"/>
              <w:bottom w:val="nil"/>
              <w:right w:val="nil"/>
            </w:tcBorders>
          </w:tcPr>
          <w:p w14:paraId="4B332BF9" w14:textId="77777777" w:rsidR="00F72C18" w:rsidRDefault="00F72C18" w:rsidP="0016388C">
            <w:pPr>
              <w:autoSpaceDE w:val="0"/>
              <w:autoSpaceDN w:val="0"/>
              <w:adjustRightInd w:val="0"/>
              <w:rPr>
                <w:rFonts w:ascii="Arial" w:hAnsi="Arial" w:cs="Arial"/>
                <w:color w:val="000000"/>
                <w:sz w:val="20"/>
                <w:szCs w:val="20"/>
              </w:rPr>
            </w:pPr>
          </w:p>
        </w:tc>
      </w:tr>
      <w:tr w:rsidR="00F72C18" w14:paraId="6F21B0A2" w14:textId="77777777" w:rsidTr="0016388C">
        <w:tblPrEx>
          <w:tblCellMar>
            <w:left w:w="30" w:type="dxa"/>
            <w:right w:w="30" w:type="dxa"/>
          </w:tblCellMar>
        </w:tblPrEx>
        <w:trPr>
          <w:gridAfter w:val="2"/>
          <w:wAfter w:w="3103" w:type="dxa"/>
          <w:trHeight w:val="247"/>
        </w:trPr>
        <w:tc>
          <w:tcPr>
            <w:tcW w:w="1231" w:type="dxa"/>
            <w:gridSpan w:val="2"/>
            <w:tcBorders>
              <w:top w:val="nil"/>
              <w:left w:val="nil"/>
              <w:bottom w:val="nil"/>
              <w:right w:val="nil"/>
            </w:tcBorders>
          </w:tcPr>
          <w:p w14:paraId="587B979F" w14:textId="77777777" w:rsidR="00F72C18" w:rsidRDefault="00F72C18" w:rsidP="0016388C">
            <w:pPr>
              <w:autoSpaceDE w:val="0"/>
              <w:autoSpaceDN w:val="0"/>
              <w:adjustRightInd w:val="0"/>
              <w:jc w:val="right"/>
              <w:rPr>
                <w:rFonts w:ascii="Arial" w:hAnsi="Arial" w:cs="Arial"/>
                <w:color w:val="000000"/>
                <w:sz w:val="20"/>
                <w:szCs w:val="20"/>
              </w:rPr>
            </w:pPr>
          </w:p>
        </w:tc>
        <w:tc>
          <w:tcPr>
            <w:tcW w:w="1011" w:type="dxa"/>
            <w:gridSpan w:val="2"/>
            <w:tcBorders>
              <w:top w:val="nil"/>
              <w:left w:val="nil"/>
              <w:bottom w:val="nil"/>
              <w:right w:val="nil"/>
            </w:tcBorders>
          </w:tcPr>
          <w:p w14:paraId="1874903F" w14:textId="77777777" w:rsidR="00F72C18" w:rsidRDefault="00F72C18" w:rsidP="0016388C">
            <w:pPr>
              <w:autoSpaceDE w:val="0"/>
              <w:autoSpaceDN w:val="0"/>
              <w:adjustRightInd w:val="0"/>
              <w:jc w:val="right"/>
              <w:rPr>
                <w:rFonts w:ascii="Arial" w:hAnsi="Arial" w:cs="Arial"/>
                <w:color w:val="000000"/>
                <w:sz w:val="20"/>
                <w:szCs w:val="20"/>
              </w:rPr>
            </w:pPr>
          </w:p>
        </w:tc>
        <w:tc>
          <w:tcPr>
            <w:tcW w:w="5440" w:type="dxa"/>
            <w:gridSpan w:val="4"/>
            <w:tcBorders>
              <w:top w:val="nil"/>
              <w:left w:val="nil"/>
              <w:bottom w:val="nil"/>
              <w:right w:val="nil"/>
            </w:tcBorders>
          </w:tcPr>
          <w:p w14:paraId="4ACE806D" w14:textId="77777777" w:rsidR="00F72C18" w:rsidRDefault="00F72C18" w:rsidP="0016388C">
            <w:pPr>
              <w:autoSpaceDE w:val="0"/>
              <w:autoSpaceDN w:val="0"/>
              <w:adjustRightInd w:val="0"/>
              <w:rPr>
                <w:rFonts w:ascii="Arial" w:hAnsi="Arial" w:cs="Arial"/>
                <w:color w:val="000000"/>
                <w:sz w:val="20"/>
                <w:szCs w:val="20"/>
              </w:rPr>
            </w:pPr>
            <w:r>
              <w:rPr>
                <w:rFonts w:ascii="Arial" w:hAnsi="Arial" w:cs="Arial"/>
                <w:color w:val="000000"/>
                <w:sz w:val="20"/>
                <w:szCs w:val="20"/>
              </w:rPr>
              <w:t>Topics and Allotted Times</w:t>
            </w:r>
          </w:p>
        </w:tc>
      </w:tr>
      <w:tr w:rsidR="00F72C18" w14:paraId="5507C2C4" w14:textId="77777777" w:rsidTr="0016388C">
        <w:tblPrEx>
          <w:tblCellMar>
            <w:left w:w="30" w:type="dxa"/>
            <w:right w:w="30" w:type="dxa"/>
          </w:tblCellMar>
        </w:tblPrEx>
        <w:trPr>
          <w:gridAfter w:val="2"/>
          <w:wAfter w:w="3103" w:type="dxa"/>
          <w:trHeight w:val="247"/>
        </w:trPr>
        <w:tc>
          <w:tcPr>
            <w:tcW w:w="1231" w:type="dxa"/>
            <w:gridSpan w:val="2"/>
            <w:tcBorders>
              <w:top w:val="nil"/>
              <w:left w:val="nil"/>
              <w:bottom w:val="nil"/>
              <w:right w:val="nil"/>
            </w:tcBorders>
          </w:tcPr>
          <w:p w14:paraId="7A822B49" w14:textId="77777777" w:rsidR="00F72C18" w:rsidRDefault="00F72C18" w:rsidP="0016388C">
            <w:pPr>
              <w:autoSpaceDE w:val="0"/>
              <w:autoSpaceDN w:val="0"/>
              <w:adjustRightInd w:val="0"/>
              <w:jc w:val="right"/>
              <w:rPr>
                <w:rFonts w:ascii="Arial" w:hAnsi="Arial" w:cs="Arial"/>
                <w:color w:val="000000"/>
                <w:sz w:val="20"/>
                <w:szCs w:val="20"/>
              </w:rPr>
            </w:pPr>
          </w:p>
        </w:tc>
        <w:tc>
          <w:tcPr>
            <w:tcW w:w="1011" w:type="dxa"/>
            <w:gridSpan w:val="2"/>
            <w:tcBorders>
              <w:top w:val="nil"/>
              <w:left w:val="nil"/>
              <w:bottom w:val="nil"/>
              <w:right w:val="nil"/>
            </w:tcBorders>
          </w:tcPr>
          <w:p w14:paraId="6EC39A36" w14:textId="77777777" w:rsidR="00F72C18" w:rsidRDefault="00F72C18" w:rsidP="0016388C">
            <w:pPr>
              <w:autoSpaceDE w:val="0"/>
              <w:autoSpaceDN w:val="0"/>
              <w:adjustRightInd w:val="0"/>
              <w:jc w:val="right"/>
              <w:rPr>
                <w:rFonts w:ascii="Arial" w:hAnsi="Arial" w:cs="Arial"/>
                <w:color w:val="000000"/>
                <w:sz w:val="20"/>
                <w:szCs w:val="20"/>
              </w:rPr>
            </w:pPr>
          </w:p>
        </w:tc>
        <w:tc>
          <w:tcPr>
            <w:tcW w:w="5440" w:type="dxa"/>
            <w:gridSpan w:val="4"/>
            <w:tcBorders>
              <w:top w:val="nil"/>
              <w:left w:val="nil"/>
              <w:bottom w:val="nil"/>
              <w:right w:val="nil"/>
            </w:tcBorders>
          </w:tcPr>
          <w:p w14:paraId="60FFEBD9" w14:textId="77777777" w:rsidR="00F72C18" w:rsidRDefault="00F72C18" w:rsidP="0016388C">
            <w:pPr>
              <w:autoSpaceDE w:val="0"/>
              <w:autoSpaceDN w:val="0"/>
              <w:adjustRightInd w:val="0"/>
              <w:jc w:val="right"/>
              <w:rPr>
                <w:rFonts w:ascii="Arial" w:hAnsi="Arial" w:cs="Arial"/>
                <w:color w:val="000000"/>
                <w:sz w:val="20"/>
                <w:szCs w:val="20"/>
              </w:rPr>
            </w:pPr>
          </w:p>
        </w:tc>
      </w:tr>
      <w:tr w:rsidR="00F72C18" w14:paraId="79F8957C" w14:textId="77777777" w:rsidTr="0016388C">
        <w:tblPrEx>
          <w:tblCellMar>
            <w:left w:w="30" w:type="dxa"/>
            <w:right w:w="30" w:type="dxa"/>
          </w:tblCellMar>
        </w:tblPrEx>
        <w:trPr>
          <w:gridAfter w:val="2"/>
          <w:wAfter w:w="3103" w:type="dxa"/>
          <w:trHeight w:val="247"/>
        </w:trPr>
        <w:tc>
          <w:tcPr>
            <w:tcW w:w="7682" w:type="dxa"/>
            <w:gridSpan w:val="8"/>
            <w:tcBorders>
              <w:top w:val="nil"/>
              <w:left w:val="nil"/>
              <w:bottom w:val="nil"/>
              <w:right w:val="nil"/>
            </w:tcBorders>
          </w:tcPr>
          <w:p w14:paraId="25C7B85D" w14:textId="77777777" w:rsidR="00F72C18" w:rsidRDefault="00F72C18" w:rsidP="0016388C">
            <w:pPr>
              <w:autoSpaceDE w:val="0"/>
              <w:autoSpaceDN w:val="0"/>
              <w:adjustRightInd w:val="0"/>
              <w:rPr>
                <w:rFonts w:ascii="Arial" w:hAnsi="Arial" w:cs="Arial"/>
                <w:color w:val="000000"/>
                <w:sz w:val="20"/>
                <w:szCs w:val="20"/>
              </w:rPr>
            </w:pPr>
          </w:p>
        </w:tc>
      </w:tr>
      <w:tr w:rsidR="00F72C18" w14:paraId="0F8F588C" w14:textId="77777777" w:rsidTr="0016388C">
        <w:tblPrEx>
          <w:tblCellMar>
            <w:left w:w="30" w:type="dxa"/>
            <w:right w:w="30" w:type="dxa"/>
          </w:tblCellMar>
        </w:tblPrEx>
        <w:trPr>
          <w:gridAfter w:val="2"/>
          <w:wAfter w:w="3103" w:type="dxa"/>
          <w:trHeight w:val="247"/>
        </w:trPr>
        <w:tc>
          <w:tcPr>
            <w:tcW w:w="1231" w:type="dxa"/>
            <w:gridSpan w:val="2"/>
            <w:tcBorders>
              <w:top w:val="nil"/>
              <w:left w:val="nil"/>
              <w:bottom w:val="nil"/>
              <w:right w:val="nil"/>
            </w:tcBorders>
          </w:tcPr>
          <w:p w14:paraId="508B9DBF" w14:textId="77777777" w:rsidR="00F72C18" w:rsidRDefault="00F72C18" w:rsidP="0016388C">
            <w:pPr>
              <w:autoSpaceDE w:val="0"/>
              <w:autoSpaceDN w:val="0"/>
              <w:adjustRightInd w:val="0"/>
              <w:jc w:val="right"/>
              <w:rPr>
                <w:rFonts w:ascii="Arial" w:hAnsi="Arial" w:cs="Arial"/>
                <w:color w:val="000000"/>
                <w:sz w:val="20"/>
                <w:szCs w:val="20"/>
              </w:rPr>
            </w:pPr>
          </w:p>
        </w:tc>
        <w:tc>
          <w:tcPr>
            <w:tcW w:w="1011" w:type="dxa"/>
            <w:gridSpan w:val="2"/>
            <w:tcBorders>
              <w:top w:val="nil"/>
              <w:left w:val="nil"/>
              <w:bottom w:val="nil"/>
              <w:right w:val="nil"/>
            </w:tcBorders>
          </w:tcPr>
          <w:p w14:paraId="172F9137" w14:textId="77777777" w:rsidR="00F72C18" w:rsidRDefault="00F72C18" w:rsidP="0016388C">
            <w:pPr>
              <w:autoSpaceDE w:val="0"/>
              <w:autoSpaceDN w:val="0"/>
              <w:adjustRightInd w:val="0"/>
              <w:jc w:val="right"/>
              <w:rPr>
                <w:rFonts w:ascii="Arial" w:hAnsi="Arial" w:cs="Arial"/>
                <w:color w:val="000000"/>
                <w:sz w:val="20"/>
                <w:szCs w:val="20"/>
              </w:rPr>
            </w:pPr>
          </w:p>
        </w:tc>
        <w:tc>
          <w:tcPr>
            <w:tcW w:w="5440" w:type="dxa"/>
            <w:gridSpan w:val="4"/>
            <w:tcBorders>
              <w:top w:val="nil"/>
              <w:left w:val="nil"/>
              <w:bottom w:val="nil"/>
              <w:right w:val="nil"/>
            </w:tcBorders>
          </w:tcPr>
          <w:p w14:paraId="16E2A2E1" w14:textId="77777777" w:rsidR="00F72C18" w:rsidRDefault="00F72C18" w:rsidP="0016388C">
            <w:pPr>
              <w:autoSpaceDE w:val="0"/>
              <w:autoSpaceDN w:val="0"/>
              <w:adjustRightInd w:val="0"/>
              <w:rPr>
                <w:rFonts w:ascii="Arial" w:hAnsi="Arial" w:cs="Arial"/>
                <w:color w:val="000000"/>
                <w:sz w:val="20"/>
                <w:szCs w:val="20"/>
              </w:rPr>
            </w:pPr>
          </w:p>
        </w:tc>
      </w:tr>
      <w:tr w:rsidR="00F72C18" w14:paraId="119DFECE" w14:textId="77777777" w:rsidTr="0016388C">
        <w:tblPrEx>
          <w:tblCellMar>
            <w:left w:w="30" w:type="dxa"/>
            <w:right w:w="30" w:type="dxa"/>
          </w:tblCellMar>
        </w:tblPrEx>
        <w:trPr>
          <w:gridBefore w:val="3"/>
          <w:gridAfter w:val="1"/>
          <w:wBefore w:w="1440" w:type="dxa"/>
          <w:wAfter w:w="1663" w:type="dxa"/>
          <w:trHeight w:val="494"/>
        </w:trPr>
        <w:tc>
          <w:tcPr>
            <w:tcW w:w="1231" w:type="dxa"/>
            <w:gridSpan w:val="2"/>
            <w:tcBorders>
              <w:top w:val="single" w:sz="6" w:space="0" w:color="auto"/>
              <w:left w:val="single" w:sz="6" w:space="0" w:color="auto"/>
              <w:bottom w:val="single" w:sz="6" w:space="0" w:color="auto"/>
              <w:right w:val="single" w:sz="6" w:space="0" w:color="auto"/>
            </w:tcBorders>
          </w:tcPr>
          <w:p w14:paraId="0944BF4A" w14:textId="77777777" w:rsidR="00F72C18" w:rsidRPr="00CA08A4" w:rsidRDefault="00F72C18" w:rsidP="0016388C">
            <w:pPr>
              <w:autoSpaceDE w:val="0"/>
              <w:autoSpaceDN w:val="0"/>
              <w:adjustRightInd w:val="0"/>
              <w:jc w:val="center"/>
              <w:rPr>
                <w:rFonts w:ascii="Arial" w:hAnsi="Arial" w:cs="Arial"/>
                <w:color w:val="000000"/>
                <w:sz w:val="20"/>
                <w:szCs w:val="20"/>
              </w:rPr>
            </w:pPr>
            <w:r w:rsidRPr="00CA08A4">
              <w:rPr>
                <w:rFonts w:ascii="Arial" w:hAnsi="Arial" w:cs="Arial"/>
                <w:color w:val="000000"/>
                <w:sz w:val="20"/>
                <w:szCs w:val="20"/>
              </w:rPr>
              <w:t>Suggested Periods</w:t>
            </w:r>
          </w:p>
        </w:tc>
        <w:tc>
          <w:tcPr>
            <w:tcW w:w="1011" w:type="dxa"/>
            <w:tcBorders>
              <w:top w:val="single" w:sz="6" w:space="0" w:color="auto"/>
              <w:left w:val="single" w:sz="6" w:space="0" w:color="auto"/>
              <w:bottom w:val="single" w:sz="6" w:space="0" w:color="auto"/>
              <w:right w:val="single" w:sz="6" w:space="0" w:color="auto"/>
            </w:tcBorders>
          </w:tcPr>
          <w:p w14:paraId="2D6B37DA"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Section</w:t>
            </w:r>
          </w:p>
        </w:tc>
        <w:tc>
          <w:tcPr>
            <w:tcW w:w="5440" w:type="dxa"/>
            <w:gridSpan w:val="3"/>
            <w:tcBorders>
              <w:top w:val="single" w:sz="6" w:space="0" w:color="auto"/>
              <w:left w:val="single" w:sz="6" w:space="0" w:color="auto"/>
              <w:bottom w:val="single" w:sz="6" w:space="0" w:color="auto"/>
              <w:right w:val="single" w:sz="6" w:space="0" w:color="auto"/>
            </w:tcBorders>
          </w:tcPr>
          <w:p w14:paraId="054A61FE"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Topics</w:t>
            </w:r>
          </w:p>
        </w:tc>
      </w:tr>
      <w:tr w:rsidR="00F72C18" w14:paraId="604D2BCC"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7544DAC8" w14:textId="77777777" w:rsidR="00F72C18" w:rsidRPr="00CA08A4" w:rsidRDefault="00F72C18" w:rsidP="0016388C">
            <w:pPr>
              <w:autoSpaceDE w:val="0"/>
              <w:autoSpaceDN w:val="0"/>
              <w:adjustRightInd w:val="0"/>
              <w:jc w:val="center"/>
              <w:rPr>
                <w:rFonts w:ascii="Arial" w:hAnsi="Arial" w:cs="Arial"/>
                <w:color w:val="000000"/>
                <w:sz w:val="20"/>
                <w:szCs w:val="20"/>
              </w:rPr>
            </w:pPr>
            <w:r w:rsidRPr="00CA08A4">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6D8A2277" w14:textId="77777777" w:rsidR="00F72C18" w:rsidRPr="00CA08A4" w:rsidRDefault="00F72C18" w:rsidP="0016388C">
            <w:pPr>
              <w:autoSpaceDE w:val="0"/>
              <w:autoSpaceDN w:val="0"/>
              <w:adjustRightInd w:val="0"/>
              <w:jc w:val="center"/>
              <w:rPr>
                <w:rFonts w:ascii="Arial" w:hAnsi="Arial" w:cs="Arial"/>
                <w:color w:val="000000"/>
                <w:sz w:val="20"/>
                <w:szCs w:val="20"/>
              </w:rPr>
            </w:pPr>
            <w:r w:rsidRPr="00CA08A4">
              <w:rPr>
                <w:rFonts w:ascii="Arial" w:hAnsi="Arial" w:cs="Arial"/>
                <w:color w:val="000000"/>
                <w:sz w:val="20"/>
                <w:szCs w:val="20"/>
              </w:rPr>
              <w:t>1.1</w:t>
            </w:r>
          </w:p>
        </w:tc>
        <w:tc>
          <w:tcPr>
            <w:tcW w:w="5440" w:type="dxa"/>
            <w:gridSpan w:val="3"/>
            <w:tcBorders>
              <w:top w:val="single" w:sz="6" w:space="0" w:color="auto"/>
              <w:left w:val="single" w:sz="6" w:space="0" w:color="auto"/>
              <w:bottom w:val="single" w:sz="6" w:space="0" w:color="auto"/>
              <w:right w:val="single" w:sz="6" w:space="0" w:color="auto"/>
            </w:tcBorders>
            <w:vAlign w:val="bottom"/>
          </w:tcPr>
          <w:p w14:paraId="67591A27" w14:textId="77777777" w:rsidR="00F72C18" w:rsidRPr="00CA08A4" w:rsidRDefault="00F72C18" w:rsidP="0016388C">
            <w:pPr>
              <w:jc w:val="center"/>
              <w:rPr>
                <w:rFonts w:ascii="Arial" w:hAnsi="Arial" w:cs="Arial"/>
                <w:color w:val="000000"/>
                <w:sz w:val="20"/>
                <w:szCs w:val="20"/>
              </w:rPr>
            </w:pPr>
            <w:r w:rsidRPr="00CA08A4">
              <w:rPr>
                <w:rFonts w:ascii="Arial" w:hAnsi="Arial" w:cs="Arial"/>
                <w:color w:val="000000"/>
                <w:sz w:val="20"/>
                <w:szCs w:val="20"/>
              </w:rPr>
              <w:t>Functions and Their Graphs</w:t>
            </w:r>
          </w:p>
        </w:tc>
      </w:tr>
      <w:tr w:rsidR="00F72C18" w14:paraId="2B6300B5"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0B9624F4" w14:textId="77777777" w:rsidR="00F72C18" w:rsidRPr="00CA08A4" w:rsidRDefault="00F72C18" w:rsidP="0016388C">
            <w:pPr>
              <w:autoSpaceDE w:val="0"/>
              <w:autoSpaceDN w:val="0"/>
              <w:adjustRightInd w:val="0"/>
              <w:jc w:val="center"/>
              <w:rPr>
                <w:rFonts w:ascii="Arial" w:hAnsi="Arial" w:cs="Arial"/>
                <w:color w:val="000000"/>
                <w:sz w:val="20"/>
                <w:szCs w:val="20"/>
              </w:rPr>
            </w:pPr>
            <w:r w:rsidRPr="00CA08A4">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1A145113" w14:textId="77777777" w:rsidR="00F72C18" w:rsidRPr="00CA08A4" w:rsidRDefault="00F72C18" w:rsidP="0016388C">
            <w:pPr>
              <w:autoSpaceDE w:val="0"/>
              <w:autoSpaceDN w:val="0"/>
              <w:adjustRightInd w:val="0"/>
              <w:jc w:val="center"/>
              <w:rPr>
                <w:rFonts w:ascii="Arial" w:hAnsi="Arial" w:cs="Arial"/>
                <w:color w:val="000000"/>
                <w:sz w:val="20"/>
                <w:szCs w:val="20"/>
              </w:rPr>
            </w:pPr>
            <w:r w:rsidRPr="00CA08A4">
              <w:rPr>
                <w:rFonts w:ascii="Arial" w:hAnsi="Arial" w:cs="Arial"/>
                <w:color w:val="000000"/>
                <w:sz w:val="20"/>
                <w:szCs w:val="20"/>
              </w:rPr>
              <w:t>1.2</w:t>
            </w:r>
          </w:p>
        </w:tc>
        <w:tc>
          <w:tcPr>
            <w:tcW w:w="5440" w:type="dxa"/>
            <w:gridSpan w:val="3"/>
            <w:tcBorders>
              <w:top w:val="single" w:sz="6" w:space="0" w:color="auto"/>
              <w:left w:val="single" w:sz="6" w:space="0" w:color="auto"/>
              <w:bottom w:val="single" w:sz="6" w:space="0" w:color="auto"/>
              <w:right w:val="single" w:sz="6" w:space="0" w:color="auto"/>
            </w:tcBorders>
            <w:vAlign w:val="bottom"/>
          </w:tcPr>
          <w:p w14:paraId="187714BB" w14:textId="77777777" w:rsidR="00F72C18" w:rsidRPr="00CA08A4" w:rsidRDefault="00F72C18" w:rsidP="0016388C">
            <w:pPr>
              <w:jc w:val="center"/>
              <w:rPr>
                <w:rFonts w:ascii="Arial" w:hAnsi="Arial" w:cs="Arial"/>
                <w:color w:val="000000"/>
                <w:sz w:val="20"/>
                <w:szCs w:val="20"/>
              </w:rPr>
            </w:pPr>
            <w:r w:rsidRPr="00CA08A4">
              <w:rPr>
                <w:rFonts w:ascii="Arial" w:hAnsi="Arial" w:cs="Arial"/>
                <w:color w:val="000000"/>
                <w:sz w:val="20"/>
                <w:szCs w:val="20"/>
              </w:rPr>
              <w:t>Combining Functions; Shifting and Scaling Graphs</w:t>
            </w:r>
          </w:p>
        </w:tc>
      </w:tr>
      <w:tr w:rsidR="00F72C18" w14:paraId="3D5F74A8"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101EF121"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0E153C82"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1.3</w:t>
            </w:r>
          </w:p>
        </w:tc>
        <w:tc>
          <w:tcPr>
            <w:tcW w:w="5440" w:type="dxa"/>
            <w:gridSpan w:val="3"/>
            <w:tcBorders>
              <w:top w:val="single" w:sz="6" w:space="0" w:color="auto"/>
              <w:left w:val="single" w:sz="6" w:space="0" w:color="auto"/>
              <w:bottom w:val="single" w:sz="6" w:space="0" w:color="auto"/>
              <w:right w:val="single" w:sz="6" w:space="0" w:color="auto"/>
            </w:tcBorders>
            <w:vAlign w:val="bottom"/>
          </w:tcPr>
          <w:p w14:paraId="5FBEFF92" w14:textId="77777777" w:rsidR="00F72C18" w:rsidRPr="00CA08A4" w:rsidRDefault="00F72C18" w:rsidP="0016388C">
            <w:pPr>
              <w:jc w:val="center"/>
              <w:rPr>
                <w:rFonts w:ascii="Arial" w:hAnsi="Arial" w:cs="Arial"/>
                <w:color w:val="000000"/>
                <w:sz w:val="20"/>
                <w:szCs w:val="20"/>
              </w:rPr>
            </w:pPr>
            <w:r>
              <w:rPr>
                <w:rFonts w:ascii="Arial" w:hAnsi="Arial" w:cs="Arial"/>
                <w:color w:val="000000"/>
                <w:sz w:val="20"/>
                <w:szCs w:val="20"/>
              </w:rPr>
              <w:t>Trigonometric Functions</w:t>
            </w:r>
          </w:p>
        </w:tc>
      </w:tr>
      <w:tr w:rsidR="00F72C18" w14:paraId="3D953A90"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120B2B19"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51811E4B" w14:textId="77777777" w:rsidR="00F72C18" w:rsidRPr="00CA08A4" w:rsidRDefault="00F72C18" w:rsidP="0016388C">
            <w:pPr>
              <w:autoSpaceDE w:val="0"/>
              <w:autoSpaceDN w:val="0"/>
              <w:adjustRightInd w:val="0"/>
              <w:jc w:val="center"/>
              <w:rPr>
                <w:rFonts w:ascii="Arial" w:hAnsi="Arial" w:cs="Arial"/>
                <w:color w:val="000000"/>
                <w:sz w:val="20"/>
                <w:szCs w:val="20"/>
              </w:rPr>
            </w:pPr>
            <w:r w:rsidRPr="008C3A82">
              <w:rPr>
                <w:rFonts w:ascii="Arial" w:hAnsi="Arial" w:cs="Arial"/>
                <w:color w:val="000000"/>
                <w:sz w:val="20"/>
                <w:szCs w:val="20"/>
              </w:rPr>
              <w:t>1.5</w:t>
            </w:r>
          </w:p>
        </w:tc>
        <w:tc>
          <w:tcPr>
            <w:tcW w:w="5440" w:type="dxa"/>
            <w:gridSpan w:val="3"/>
            <w:tcBorders>
              <w:top w:val="single" w:sz="6" w:space="0" w:color="auto"/>
              <w:left w:val="single" w:sz="6" w:space="0" w:color="auto"/>
              <w:bottom w:val="single" w:sz="6" w:space="0" w:color="auto"/>
              <w:right w:val="single" w:sz="6" w:space="0" w:color="auto"/>
            </w:tcBorders>
          </w:tcPr>
          <w:p w14:paraId="617416A2" w14:textId="77777777" w:rsidR="00F72C18" w:rsidRPr="00CA08A4" w:rsidRDefault="00F72C18" w:rsidP="0016388C">
            <w:pPr>
              <w:autoSpaceDE w:val="0"/>
              <w:autoSpaceDN w:val="0"/>
              <w:adjustRightInd w:val="0"/>
              <w:jc w:val="center"/>
              <w:rPr>
                <w:rFonts w:ascii="Arial" w:hAnsi="Arial" w:cs="Arial"/>
                <w:color w:val="000000"/>
                <w:sz w:val="20"/>
                <w:szCs w:val="20"/>
              </w:rPr>
            </w:pPr>
            <w:r w:rsidRPr="008C3A82">
              <w:rPr>
                <w:rFonts w:ascii="Arial" w:hAnsi="Arial" w:cs="Arial"/>
                <w:color w:val="000000"/>
                <w:sz w:val="20"/>
                <w:szCs w:val="20"/>
              </w:rPr>
              <w:t>Exponential Functions</w:t>
            </w:r>
          </w:p>
        </w:tc>
      </w:tr>
      <w:tr w:rsidR="00F72C18" w14:paraId="4EC48978"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20F48DDE"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011" w:type="dxa"/>
            <w:tcBorders>
              <w:top w:val="single" w:sz="6" w:space="0" w:color="auto"/>
              <w:left w:val="single" w:sz="6" w:space="0" w:color="auto"/>
              <w:bottom w:val="single" w:sz="6" w:space="0" w:color="auto"/>
              <w:right w:val="single" w:sz="6" w:space="0" w:color="auto"/>
            </w:tcBorders>
          </w:tcPr>
          <w:p w14:paraId="60F3322C" w14:textId="77777777" w:rsidR="00F72C18" w:rsidRPr="00CA08A4" w:rsidRDefault="00F72C18" w:rsidP="0016388C">
            <w:pPr>
              <w:autoSpaceDE w:val="0"/>
              <w:autoSpaceDN w:val="0"/>
              <w:adjustRightInd w:val="0"/>
              <w:jc w:val="center"/>
              <w:rPr>
                <w:rFonts w:ascii="Arial" w:hAnsi="Arial" w:cs="Arial"/>
                <w:color w:val="000000"/>
                <w:sz w:val="20"/>
                <w:szCs w:val="20"/>
              </w:rPr>
            </w:pPr>
            <w:r w:rsidRPr="008C3A82">
              <w:rPr>
                <w:rFonts w:ascii="Arial" w:hAnsi="Arial" w:cs="Arial"/>
                <w:color w:val="000000"/>
                <w:sz w:val="20"/>
                <w:szCs w:val="20"/>
              </w:rPr>
              <w:t>1.6</w:t>
            </w:r>
          </w:p>
        </w:tc>
        <w:tc>
          <w:tcPr>
            <w:tcW w:w="5440" w:type="dxa"/>
            <w:gridSpan w:val="3"/>
            <w:tcBorders>
              <w:top w:val="single" w:sz="6" w:space="0" w:color="auto"/>
              <w:left w:val="single" w:sz="6" w:space="0" w:color="auto"/>
              <w:bottom w:val="single" w:sz="6" w:space="0" w:color="auto"/>
              <w:right w:val="single" w:sz="6" w:space="0" w:color="auto"/>
            </w:tcBorders>
          </w:tcPr>
          <w:p w14:paraId="6CD8A87C" w14:textId="77777777" w:rsidR="00F72C18" w:rsidRPr="00CA08A4" w:rsidRDefault="00F72C18" w:rsidP="0016388C">
            <w:pPr>
              <w:autoSpaceDE w:val="0"/>
              <w:autoSpaceDN w:val="0"/>
              <w:adjustRightInd w:val="0"/>
              <w:jc w:val="center"/>
              <w:rPr>
                <w:rFonts w:ascii="Arial" w:hAnsi="Arial" w:cs="Arial"/>
                <w:color w:val="000000"/>
                <w:sz w:val="20"/>
                <w:szCs w:val="20"/>
              </w:rPr>
            </w:pPr>
            <w:r w:rsidRPr="008C3A82">
              <w:rPr>
                <w:rFonts w:ascii="Arial" w:hAnsi="Arial" w:cs="Arial"/>
                <w:color w:val="000000"/>
                <w:sz w:val="20"/>
                <w:szCs w:val="20"/>
              </w:rPr>
              <w:t>Inverse Functions and Logarithms</w:t>
            </w:r>
          </w:p>
        </w:tc>
      </w:tr>
      <w:tr w:rsidR="00F72C18" w14:paraId="7F8BA6BB"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64DA9423"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0.5</w:t>
            </w:r>
          </w:p>
        </w:tc>
        <w:tc>
          <w:tcPr>
            <w:tcW w:w="1011" w:type="dxa"/>
            <w:tcBorders>
              <w:top w:val="single" w:sz="6" w:space="0" w:color="auto"/>
              <w:left w:val="single" w:sz="6" w:space="0" w:color="auto"/>
              <w:bottom w:val="single" w:sz="6" w:space="0" w:color="auto"/>
              <w:right w:val="single" w:sz="6" w:space="0" w:color="auto"/>
            </w:tcBorders>
          </w:tcPr>
          <w:p w14:paraId="3071F0DC" w14:textId="77777777" w:rsidR="00F72C18" w:rsidRPr="00CA08A4" w:rsidRDefault="00F72C18" w:rsidP="0016388C">
            <w:pPr>
              <w:autoSpaceDE w:val="0"/>
              <w:autoSpaceDN w:val="0"/>
              <w:adjustRightInd w:val="0"/>
              <w:jc w:val="center"/>
              <w:rPr>
                <w:rFonts w:ascii="Arial" w:hAnsi="Arial" w:cs="Arial"/>
                <w:color w:val="000000"/>
                <w:sz w:val="20"/>
                <w:szCs w:val="20"/>
              </w:rPr>
            </w:pPr>
            <w:r w:rsidRPr="008C3A82">
              <w:rPr>
                <w:rFonts w:ascii="Arial" w:hAnsi="Arial" w:cs="Arial"/>
                <w:color w:val="000000"/>
                <w:sz w:val="20"/>
                <w:szCs w:val="20"/>
              </w:rPr>
              <w:t>2.1</w:t>
            </w:r>
          </w:p>
        </w:tc>
        <w:tc>
          <w:tcPr>
            <w:tcW w:w="5440" w:type="dxa"/>
            <w:gridSpan w:val="3"/>
            <w:tcBorders>
              <w:top w:val="single" w:sz="6" w:space="0" w:color="auto"/>
              <w:left w:val="single" w:sz="6" w:space="0" w:color="auto"/>
              <w:bottom w:val="single" w:sz="6" w:space="0" w:color="auto"/>
              <w:right w:val="single" w:sz="6" w:space="0" w:color="auto"/>
            </w:tcBorders>
          </w:tcPr>
          <w:p w14:paraId="1E320236" w14:textId="77777777" w:rsidR="00F72C18" w:rsidRPr="00CA08A4" w:rsidRDefault="00F72C18" w:rsidP="0016388C">
            <w:pPr>
              <w:autoSpaceDE w:val="0"/>
              <w:autoSpaceDN w:val="0"/>
              <w:adjustRightInd w:val="0"/>
              <w:jc w:val="center"/>
              <w:rPr>
                <w:rFonts w:ascii="Arial" w:hAnsi="Arial" w:cs="Arial"/>
                <w:color w:val="000000"/>
                <w:sz w:val="20"/>
                <w:szCs w:val="20"/>
              </w:rPr>
            </w:pPr>
            <w:r w:rsidRPr="008C3A82">
              <w:rPr>
                <w:rFonts w:ascii="Arial" w:hAnsi="Arial" w:cs="Arial"/>
                <w:color w:val="000000"/>
                <w:sz w:val="20"/>
                <w:szCs w:val="20"/>
              </w:rPr>
              <w:t>Rates of Change and Tangents to Curves</w:t>
            </w:r>
          </w:p>
        </w:tc>
      </w:tr>
      <w:tr w:rsidR="00F72C18" w14:paraId="6128C5DC"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2B886153"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011" w:type="dxa"/>
            <w:tcBorders>
              <w:top w:val="single" w:sz="6" w:space="0" w:color="auto"/>
              <w:left w:val="single" w:sz="6" w:space="0" w:color="auto"/>
              <w:bottom w:val="single" w:sz="6" w:space="0" w:color="auto"/>
              <w:right w:val="single" w:sz="6" w:space="0" w:color="auto"/>
            </w:tcBorders>
          </w:tcPr>
          <w:p w14:paraId="2A0A7DB4" w14:textId="77777777" w:rsidR="00F72C18" w:rsidRPr="00CA08A4" w:rsidRDefault="00F72C18" w:rsidP="0016388C">
            <w:pPr>
              <w:autoSpaceDE w:val="0"/>
              <w:autoSpaceDN w:val="0"/>
              <w:adjustRightInd w:val="0"/>
              <w:jc w:val="center"/>
              <w:rPr>
                <w:rFonts w:ascii="Arial" w:hAnsi="Arial" w:cs="Arial"/>
                <w:color w:val="000000"/>
                <w:sz w:val="20"/>
                <w:szCs w:val="20"/>
              </w:rPr>
            </w:pPr>
            <w:r w:rsidRPr="00137195">
              <w:rPr>
                <w:rFonts w:ascii="Arial" w:hAnsi="Arial" w:cs="Arial"/>
                <w:color w:val="000000"/>
                <w:sz w:val="20"/>
                <w:szCs w:val="20"/>
              </w:rPr>
              <w:t>2.2</w:t>
            </w:r>
          </w:p>
        </w:tc>
        <w:tc>
          <w:tcPr>
            <w:tcW w:w="5440" w:type="dxa"/>
            <w:gridSpan w:val="3"/>
            <w:tcBorders>
              <w:top w:val="single" w:sz="6" w:space="0" w:color="auto"/>
              <w:left w:val="single" w:sz="6" w:space="0" w:color="auto"/>
              <w:bottom w:val="single" w:sz="6" w:space="0" w:color="auto"/>
              <w:right w:val="single" w:sz="6" w:space="0" w:color="auto"/>
            </w:tcBorders>
          </w:tcPr>
          <w:p w14:paraId="6F851FFB" w14:textId="77777777" w:rsidR="00F72C18" w:rsidRPr="00CA08A4" w:rsidRDefault="00F72C18" w:rsidP="0016388C">
            <w:pPr>
              <w:autoSpaceDE w:val="0"/>
              <w:autoSpaceDN w:val="0"/>
              <w:adjustRightInd w:val="0"/>
              <w:jc w:val="center"/>
              <w:rPr>
                <w:rFonts w:ascii="Arial" w:hAnsi="Arial" w:cs="Arial"/>
                <w:color w:val="000000"/>
                <w:sz w:val="20"/>
                <w:szCs w:val="20"/>
              </w:rPr>
            </w:pPr>
            <w:r w:rsidRPr="00137195">
              <w:rPr>
                <w:rFonts w:ascii="Arial" w:hAnsi="Arial" w:cs="Arial"/>
                <w:color w:val="000000"/>
                <w:sz w:val="20"/>
                <w:szCs w:val="20"/>
              </w:rPr>
              <w:t>Limit of a Function and Limit Laws</w:t>
            </w:r>
          </w:p>
        </w:tc>
      </w:tr>
      <w:tr w:rsidR="00F72C18" w14:paraId="43BDD41A"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743B757D"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(1 opt.)</w:t>
            </w:r>
          </w:p>
        </w:tc>
        <w:tc>
          <w:tcPr>
            <w:tcW w:w="1011" w:type="dxa"/>
            <w:tcBorders>
              <w:top w:val="single" w:sz="6" w:space="0" w:color="auto"/>
              <w:left w:val="single" w:sz="6" w:space="0" w:color="auto"/>
              <w:bottom w:val="single" w:sz="6" w:space="0" w:color="auto"/>
              <w:right w:val="single" w:sz="6" w:space="0" w:color="auto"/>
            </w:tcBorders>
          </w:tcPr>
          <w:p w14:paraId="2817442F" w14:textId="77777777" w:rsidR="00F72C18" w:rsidRPr="00CA08A4" w:rsidRDefault="00F72C18" w:rsidP="0016388C">
            <w:pPr>
              <w:autoSpaceDE w:val="0"/>
              <w:autoSpaceDN w:val="0"/>
              <w:adjustRightInd w:val="0"/>
              <w:jc w:val="center"/>
              <w:rPr>
                <w:rFonts w:ascii="Arial" w:hAnsi="Arial" w:cs="Arial"/>
                <w:color w:val="000000"/>
                <w:sz w:val="20"/>
                <w:szCs w:val="20"/>
              </w:rPr>
            </w:pPr>
            <w:r w:rsidRPr="00137195">
              <w:rPr>
                <w:rFonts w:ascii="Arial" w:hAnsi="Arial" w:cs="Arial"/>
                <w:color w:val="000000"/>
                <w:sz w:val="20"/>
                <w:szCs w:val="20"/>
              </w:rPr>
              <w:t>2.3</w:t>
            </w:r>
          </w:p>
        </w:tc>
        <w:tc>
          <w:tcPr>
            <w:tcW w:w="5440" w:type="dxa"/>
            <w:gridSpan w:val="3"/>
            <w:tcBorders>
              <w:top w:val="single" w:sz="6" w:space="0" w:color="auto"/>
              <w:left w:val="single" w:sz="6" w:space="0" w:color="auto"/>
              <w:bottom w:val="single" w:sz="6" w:space="0" w:color="auto"/>
              <w:right w:val="single" w:sz="6" w:space="0" w:color="auto"/>
            </w:tcBorders>
          </w:tcPr>
          <w:p w14:paraId="1F9F77A6" w14:textId="77777777" w:rsidR="00F72C18" w:rsidRPr="00CA08A4" w:rsidRDefault="00F72C18" w:rsidP="0016388C">
            <w:pPr>
              <w:autoSpaceDE w:val="0"/>
              <w:autoSpaceDN w:val="0"/>
              <w:adjustRightInd w:val="0"/>
              <w:jc w:val="center"/>
              <w:rPr>
                <w:rFonts w:ascii="Arial" w:hAnsi="Arial" w:cs="Arial"/>
                <w:color w:val="000000"/>
                <w:sz w:val="20"/>
                <w:szCs w:val="20"/>
              </w:rPr>
            </w:pPr>
            <w:r w:rsidRPr="00137195">
              <w:rPr>
                <w:rFonts w:ascii="Arial" w:hAnsi="Arial" w:cs="Arial"/>
                <w:color w:val="000000"/>
                <w:sz w:val="20"/>
                <w:szCs w:val="20"/>
              </w:rPr>
              <w:t>The Precise Definition of a Limit</w:t>
            </w:r>
            <w:r>
              <w:rPr>
                <w:rFonts w:ascii="Arial" w:hAnsi="Arial" w:cs="Arial"/>
                <w:color w:val="000000"/>
                <w:sz w:val="20"/>
                <w:szCs w:val="20"/>
              </w:rPr>
              <w:t xml:space="preserve"> (optional)</w:t>
            </w:r>
          </w:p>
        </w:tc>
      </w:tr>
      <w:tr w:rsidR="00F72C18" w14:paraId="20185341"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647EB725"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6C44EE24" w14:textId="77777777" w:rsidR="00F72C18" w:rsidRPr="00CA08A4" w:rsidRDefault="00F72C18" w:rsidP="0016388C">
            <w:pPr>
              <w:autoSpaceDE w:val="0"/>
              <w:autoSpaceDN w:val="0"/>
              <w:adjustRightInd w:val="0"/>
              <w:jc w:val="center"/>
              <w:rPr>
                <w:rFonts w:ascii="Arial" w:hAnsi="Arial" w:cs="Arial"/>
                <w:color w:val="000000"/>
                <w:sz w:val="20"/>
                <w:szCs w:val="20"/>
              </w:rPr>
            </w:pPr>
            <w:r w:rsidRPr="00137195">
              <w:rPr>
                <w:rFonts w:ascii="Arial" w:hAnsi="Arial" w:cs="Arial"/>
                <w:color w:val="000000"/>
                <w:sz w:val="20"/>
                <w:szCs w:val="20"/>
              </w:rPr>
              <w:t>2.4</w:t>
            </w:r>
          </w:p>
        </w:tc>
        <w:tc>
          <w:tcPr>
            <w:tcW w:w="5440" w:type="dxa"/>
            <w:gridSpan w:val="3"/>
            <w:tcBorders>
              <w:top w:val="single" w:sz="6" w:space="0" w:color="auto"/>
              <w:left w:val="single" w:sz="6" w:space="0" w:color="auto"/>
              <w:bottom w:val="single" w:sz="6" w:space="0" w:color="auto"/>
              <w:right w:val="single" w:sz="6" w:space="0" w:color="auto"/>
            </w:tcBorders>
          </w:tcPr>
          <w:p w14:paraId="2B70C3E8" w14:textId="77777777" w:rsidR="00F72C18" w:rsidRPr="00CA08A4" w:rsidRDefault="00F72C18" w:rsidP="0016388C">
            <w:pPr>
              <w:autoSpaceDE w:val="0"/>
              <w:autoSpaceDN w:val="0"/>
              <w:adjustRightInd w:val="0"/>
              <w:jc w:val="center"/>
              <w:rPr>
                <w:rFonts w:ascii="Arial" w:hAnsi="Arial" w:cs="Arial"/>
                <w:color w:val="000000"/>
                <w:sz w:val="20"/>
                <w:szCs w:val="20"/>
              </w:rPr>
            </w:pPr>
            <w:r w:rsidRPr="00137195">
              <w:rPr>
                <w:rFonts w:ascii="Arial" w:hAnsi="Arial" w:cs="Arial"/>
                <w:color w:val="000000"/>
                <w:sz w:val="20"/>
                <w:szCs w:val="20"/>
              </w:rPr>
              <w:t>One-Sided Limits</w:t>
            </w:r>
          </w:p>
        </w:tc>
      </w:tr>
      <w:tr w:rsidR="00F72C18" w14:paraId="12CF2339"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603EB263"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1.5</w:t>
            </w:r>
          </w:p>
        </w:tc>
        <w:tc>
          <w:tcPr>
            <w:tcW w:w="1011" w:type="dxa"/>
            <w:tcBorders>
              <w:top w:val="single" w:sz="6" w:space="0" w:color="auto"/>
              <w:left w:val="single" w:sz="6" w:space="0" w:color="auto"/>
              <w:bottom w:val="single" w:sz="6" w:space="0" w:color="auto"/>
              <w:right w:val="single" w:sz="6" w:space="0" w:color="auto"/>
            </w:tcBorders>
          </w:tcPr>
          <w:p w14:paraId="604E6EA2" w14:textId="77777777" w:rsidR="00F72C18" w:rsidRPr="00CA08A4" w:rsidRDefault="00F72C18" w:rsidP="0016388C">
            <w:pPr>
              <w:autoSpaceDE w:val="0"/>
              <w:autoSpaceDN w:val="0"/>
              <w:adjustRightInd w:val="0"/>
              <w:jc w:val="center"/>
              <w:rPr>
                <w:rFonts w:ascii="Arial" w:hAnsi="Arial" w:cs="Arial"/>
                <w:color w:val="000000"/>
                <w:sz w:val="20"/>
                <w:szCs w:val="20"/>
              </w:rPr>
            </w:pPr>
            <w:r w:rsidRPr="00441B9B">
              <w:rPr>
                <w:rFonts w:ascii="Arial" w:hAnsi="Arial" w:cs="Arial"/>
                <w:color w:val="000000"/>
                <w:sz w:val="20"/>
                <w:szCs w:val="20"/>
              </w:rPr>
              <w:t>2.5</w:t>
            </w:r>
          </w:p>
        </w:tc>
        <w:tc>
          <w:tcPr>
            <w:tcW w:w="5440" w:type="dxa"/>
            <w:gridSpan w:val="3"/>
            <w:tcBorders>
              <w:top w:val="single" w:sz="6" w:space="0" w:color="auto"/>
              <w:left w:val="single" w:sz="6" w:space="0" w:color="auto"/>
              <w:bottom w:val="single" w:sz="6" w:space="0" w:color="auto"/>
              <w:right w:val="single" w:sz="6" w:space="0" w:color="auto"/>
            </w:tcBorders>
          </w:tcPr>
          <w:p w14:paraId="3BF7218E" w14:textId="77777777" w:rsidR="00F72C18" w:rsidRPr="00CA08A4" w:rsidRDefault="00F72C18" w:rsidP="0016388C">
            <w:pPr>
              <w:autoSpaceDE w:val="0"/>
              <w:autoSpaceDN w:val="0"/>
              <w:adjustRightInd w:val="0"/>
              <w:jc w:val="center"/>
              <w:rPr>
                <w:rFonts w:ascii="Arial" w:hAnsi="Arial" w:cs="Arial"/>
                <w:color w:val="000000"/>
                <w:sz w:val="20"/>
                <w:szCs w:val="20"/>
              </w:rPr>
            </w:pPr>
            <w:r w:rsidRPr="00441B9B">
              <w:rPr>
                <w:rFonts w:ascii="Arial" w:hAnsi="Arial" w:cs="Arial"/>
                <w:color w:val="000000"/>
                <w:sz w:val="20"/>
                <w:szCs w:val="20"/>
              </w:rPr>
              <w:t>Continuity</w:t>
            </w:r>
          </w:p>
        </w:tc>
      </w:tr>
      <w:tr w:rsidR="00F72C18" w14:paraId="34FFD84E"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2F8704FE"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1.5</w:t>
            </w:r>
          </w:p>
        </w:tc>
        <w:tc>
          <w:tcPr>
            <w:tcW w:w="1011" w:type="dxa"/>
            <w:tcBorders>
              <w:top w:val="single" w:sz="6" w:space="0" w:color="auto"/>
              <w:left w:val="single" w:sz="6" w:space="0" w:color="auto"/>
              <w:bottom w:val="single" w:sz="6" w:space="0" w:color="auto"/>
              <w:right w:val="single" w:sz="6" w:space="0" w:color="auto"/>
            </w:tcBorders>
          </w:tcPr>
          <w:p w14:paraId="69D76275" w14:textId="77777777" w:rsidR="00F72C18" w:rsidRPr="00CA08A4" w:rsidRDefault="00F72C18" w:rsidP="0016388C">
            <w:pPr>
              <w:autoSpaceDE w:val="0"/>
              <w:autoSpaceDN w:val="0"/>
              <w:adjustRightInd w:val="0"/>
              <w:jc w:val="center"/>
              <w:rPr>
                <w:rFonts w:ascii="Arial" w:hAnsi="Arial" w:cs="Arial"/>
                <w:color w:val="000000"/>
                <w:sz w:val="20"/>
                <w:szCs w:val="20"/>
              </w:rPr>
            </w:pPr>
            <w:r w:rsidRPr="00441B9B">
              <w:rPr>
                <w:rFonts w:ascii="Arial" w:hAnsi="Arial" w:cs="Arial"/>
                <w:color w:val="000000"/>
                <w:sz w:val="20"/>
                <w:szCs w:val="20"/>
              </w:rPr>
              <w:t>2.6</w:t>
            </w:r>
          </w:p>
        </w:tc>
        <w:tc>
          <w:tcPr>
            <w:tcW w:w="5440" w:type="dxa"/>
            <w:gridSpan w:val="3"/>
            <w:tcBorders>
              <w:top w:val="single" w:sz="6" w:space="0" w:color="auto"/>
              <w:left w:val="single" w:sz="6" w:space="0" w:color="auto"/>
              <w:bottom w:val="single" w:sz="6" w:space="0" w:color="auto"/>
              <w:right w:val="single" w:sz="6" w:space="0" w:color="auto"/>
            </w:tcBorders>
          </w:tcPr>
          <w:p w14:paraId="06E908B6" w14:textId="77777777" w:rsidR="00F72C18" w:rsidRPr="00CA08A4" w:rsidRDefault="00F72C18" w:rsidP="0016388C">
            <w:pPr>
              <w:autoSpaceDE w:val="0"/>
              <w:autoSpaceDN w:val="0"/>
              <w:adjustRightInd w:val="0"/>
              <w:jc w:val="center"/>
              <w:rPr>
                <w:rFonts w:ascii="Arial" w:hAnsi="Arial" w:cs="Arial"/>
                <w:color w:val="000000"/>
                <w:sz w:val="20"/>
                <w:szCs w:val="20"/>
              </w:rPr>
            </w:pPr>
            <w:r w:rsidRPr="00441B9B">
              <w:rPr>
                <w:rFonts w:ascii="Arial" w:hAnsi="Arial" w:cs="Arial"/>
                <w:color w:val="000000"/>
                <w:sz w:val="20"/>
                <w:szCs w:val="20"/>
              </w:rPr>
              <w:t>Limits Involving Infinity; Asymptotes of Graphs</w:t>
            </w:r>
          </w:p>
        </w:tc>
      </w:tr>
      <w:tr w:rsidR="00F72C18" w14:paraId="62175209"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5619E5ED"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011" w:type="dxa"/>
            <w:tcBorders>
              <w:top w:val="single" w:sz="6" w:space="0" w:color="auto"/>
              <w:left w:val="single" w:sz="6" w:space="0" w:color="auto"/>
              <w:bottom w:val="single" w:sz="6" w:space="0" w:color="auto"/>
              <w:right w:val="single" w:sz="6" w:space="0" w:color="auto"/>
            </w:tcBorders>
          </w:tcPr>
          <w:p w14:paraId="3A969AC7" w14:textId="77777777" w:rsidR="00F72C18" w:rsidRPr="00CA08A4" w:rsidRDefault="00F72C18" w:rsidP="0016388C">
            <w:pPr>
              <w:autoSpaceDE w:val="0"/>
              <w:autoSpaceDN w:val="0"/>
              <w:adjustRightInd w:val="0"/>
              <w:jc w:val="center"/>
              <w:rPr>
                <w:rFonts w:ascii="Arial" w:hAnsi="Arial" w:cs="Arial"/>
                <w:color w:val="000000"/>
                <w:sz w:val="20"/>
                <w:szCs w:val="20"/>
              </w:rPr>
            </w:pPr>
            <w:r w:rsidRPr="003221B3">
              <w:rPr>
                <w:rFonts w:ascii="Arial" w:hAnsi="Arial" w:cs="Arial"/>
                <w:color w:val="000000"/>
                <w:sz w:val="20"/>
                <w:szCs w:val="20"/>
              </w:rPr>
              <w:t>3.1</w:t>
            </w:r>
          </w:p>
        </w:tc>
        <w:tc>
          <w:tcPr>
            <w:tcW w:w="5440" w:type="dxa"/>
            <w:gridSpan w:val="3"/>
            <w:tcBorders>
              <w:top w:val="single" w:sz="6" w:space="0" w:color="auto"/>
              <w:left w:val="single" w:sz="6" w:space="0" w:color="auto"/>
              <w:bottom w:val="single" w:sz="6" w:space="0" w:color="auto"/>
              <w:right w:val="single" w:sz="6" w:space="0" w:color="auto"/>
            </w:tcBorders>
          </w:tcPr>
          <w:p w14:paraId="3EBC8A6D" w14:textId="77777777" w:rsidR="00F72C18" w:rsidRPr="00CA08A4" w:rsidRDefault="00F72C18" w:rsidP="0016388C">
            <w:pPr>
              <w:autoSpaceDE w:val="0"/>
              <w:autoSpaceDN w:val="0"/>
              <w:adjustRightInd w:val="0"/>
              <w:jc w:val="center"/>
              <w:rPr>
                <w:rFonts w:ascii="Arial" w:hAnsi="Arial" w:cs="Arial"/>
                <w:color w:val="000000"/>
                <w:sz w:val="20"/>
                <w:szCs w:val="20"/>
              </w:rPr>
            </w:pPr>
            <w:r w:rsidRPr="003221B3">
              <w:rPr>
                <w:rFonts w:ascii="Arial" w:hAnsi="Arial" w:cs="Arial"/>
                <w:color w:val="000000"/>
                <w:sz w:val="20"/>
                <w:szCs w:val="20"/>
              </w:rPr>
              <w:t>Tangents and the Derivative at a Point</w:t>
            </w:r>
          </w:p>
        </w:tc>
      </w:tr>
      <w:tr w:rsidR="00F72C18" w14:paraId="32289617"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33B30653"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76067CEF" w14:textId="77777777" w:rsidR="00F72C18" w:rsidRPr="00CA08A4" w:rsidRDefault="00F72C18" w:rsidP="0016388C">
            <w:pPr>
              <w:autoSpaceDE w:val="0"/>
              <w:autoSpaceDN w:val="0"/>
              <w:adjustRightInd w:val="0"/>
              <w:jc w:val="center"/>
              <w:rPr>
                <w:rFonts w:ascii="Arial" w:hAnsi="Arial" w:cs="Arial"/>
                <w:color w:val="000000"/>
                <w:sz w:val="20"/>
                <w:szCs w:val="20"/>
              </w:rPr>
            </w:pPr>
            <w:r w:rsidRPr="003221B3">
              <w:rPr>
                <w:rFonts w:ascii="Arial" w:hAnsi="Arial" w:cs="Arial"/>
                <w:color w:val="000000"/>
                <w:sz w:val="20"/>
                <w:szCs w:val="20"/>
              </w:rPr>
              <w:t>3.2</w:t>
            </w:r>
          </w:p>
        </w:tc>
        <w:tc>
          <w:tcPr>
            <w:tcW w:w="5440" w:type="dxa"/>
            <w:gridSpan w:val="3"/>
            <w:tcBorders>
              <w:top w:val="single" w:sz="6" w:space="0" w:color="auto"/>
              <w:left w:val="single" w:sz="6" w:space="0" w:color="auto"/>
              <w:bottom w:val="single" w:sz="6" w:space="0" w:color="auto"/>
              <w:right w:val="single" w:sz="6" w:space="0" w:color="auto"/>
            </w:tcBorders>
          </w:tcPr>
          <w:p w14:paraId="71F3D468" w14:textId="77777777" w:rsidR="00F72C18" w:rsidRPr="00CA08A4" w:rsidRDefault="00F72C18" w:rsidP="0016388C">
            <w:pPr>
              <w:autoSpaceDE w:val="0"/>
              <w:autoSpaceDN w:val="0"/>
              <w:adjustRightInd w:val="0"/>
              <w:jc w:val="center"/>
              <w:rPr>
                <w:rFonts w:ascii="Arial" w:hAnsi="Arial" w:cs="Arial"/>
                <w:color w:val="000000"/>
                <w:sz w:val="20"/>
                <w:szCs w:val="20"/>
              </w:rPr>
            </w:pPr>
            <w:r w:rsidRPr="003221B3">
              <w:rPr>
                <w:rFonts w:ascii="Arial" w:hAnsi="Arial" w:cs="Arial"/>
                <w:color w:val="000000"/>
                <w:sz w:val="20"/>
                <w:szCs w:val="20"/>
              </w:rPr>
              <w:t>The Derivative as a Function</w:t>
            </w:r>
          </w:p>
        </w:tc>
      </w:tr>
      <w:tr w:rsidR="00F72C18" w14:paraId="718EFA72"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5A12B104"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1011" w:type="dxa"/>
            <w:tcBorders>
              <w:top w:val="single" w:sz="6" w:space="0" w:color="auto"/>
              <w:left w:val="single" w:sz="6" w:space="0" w:color="auto"/>
              <w:bottom w:val="single" w:sz="6" w:space="0" w:color="auto"/>
              <w:right w:val="single" w:sz="6" w:space="0" w:color="auto"/>
            </w:tcBorders>
          </w:tcPr>
          <w:p w14:paraId="1A1DDD4B" w14:textId="77777777" w:rsidR="00F72C18" w:rsidRPr="00CA08A4" w:rsidRDefault="00F72C18" w:rsidP="0016388C">
            <w:pPr>
              <w:autoSpaceDE w:val="0"/>
              <w:autoSpaceDN w:val="0"/>
              <w:adjustRightInd w:val="0"/>
              <w:jc w:val="center"/>
              <w:rPr>
                <w:rFonts w:ascii="Arial" w:hAnsi="Arial" w:cs="Arial"/>
                <w:color w:val="000000"/>
                <w:sz w:val="20"/>
                <w:szCs w:val="20"/>
              </w:rPr>
            </w:pPr>
            <w:r w:rsidRPr="003221B3">
              <w:rPr>
                <w:rFonts w:ascii="Arial" w:hAnsi="Arial" w:cs="Arial"/>
                <w:color w:val="000000"/>
                <w:sz w:val="20"/>
                <w:szCs w:val="20"/>
              </w:rPr>
              <w:t>3.3</w:t>
            </w:r>
          </w:p>
        </w:tc>
        <w:tc>
          <w:tcPr>
            <w:tcW w:w="5440" w:type="dxa"/>
            <w:gridSpan w:val="3"/>
            <w:tcBorders>
              <w:top w:val="single" w:sz="6" w:space="0" w:color="auto"/>
              <w:left w:val="single" w:sz="6" w:space="0" w:color="auto"/>
              <w:bottom w:val="single" w:sz="6" w:space="0" w:color="auto"/>
              <w:right w:val="single" w:sz="6" w:space="0" w:color="auto"/>
            </w:tcBorders>
          </w:tcPr>
          <w:p w14:paraId="06BF3CDF" w14:textId="77777777" w:rsidR="00F72C18" w:rsidRPr="00CA08A4" w:rsidRDefault="00F72C18" w:rsidP="0016388C">
            <w:pPr>
              <w:autoSpaceDE w:val="0"/>
              <w:autoSpaceDN w:val="0"/>
              <w:adjustRightInd w:val="0"/>
              <w:jc w:val="center"/>
              <w:rPr>
                <w:rFonts w:ascii="Arial" w:hAnsi="Arial" w:cs="Arial"/>
                <w:color w:val="000000"/>
                <w:sz w:val="20"/>
                <w:szCs w:val="20"/>
              </w:rPr>
            </w:pPr>
            <w:r w:rsidRPr="003221B3">
              <w:rPr>
                <w:rFonts w:ascii="Arial" w:hAnsi="Arial" w:cs="Arial"/>
                <w:color w:val="000000"/>
                <w:sz w:val="20"/>
                <w:szCs w:val="20"/>
              </w:rPr>
              <w:t>Differentiation Rules</w:t>
            </w:r>
          </w:p>
        </w:tc>
      </w:tr>
      <w:tr w:rsidR="00F72C18" w14:paraId="0E93A53D"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152AD38A"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27020CCE" w14:textId="77777777" w:rsidR="00F72C18" w:rsidRPr="00CA08A4" w:rsidRDefault="00F72C18" w:rsidP="0016388C">
            <w:pPr>
              <w:autoSpaceDE w:val="0"/>
              <w:autoSpaceDN w:val="0"/>
              <w:adjustRightInd w:val="0"/>
              <w:jc w:val="center"/>
              <w:rPr>
                <w:rFonts w:ascii="Arial" w:hAnsi="Arial" w:cs="Arial"/>
                <w:color w:val="000000"/>
                <w:sz w:val="20"/>
                <w:szCs w:val="20"/>
              </w:rPr>
            </w:pPr>
            <w:r w:rsidRPr="003221B3">
              <w:rPr>
                <w:rFonts w:ascii="Arial" w:hAnsi="Arial" w:cs="Arial"/>
                <w:color w:val="000000"/>
                <w:sz w:val="20"/>
                <w:szCs w:val="20"/>
              </w:rPr>
              <w:t>3.4</w:t>
            </w:r>
          </w:p>
        </w:tc>
        <w:tc>
          <w:tcPr>
            <w:tcW w:w="5440" w:type="dxa"/>
            <w:gridSpan w:val="3"/>
            <w:tcBorders>
              <w:top w:val="single" w:sz="6" w:space="0" w:color="auto"/>
              <w:left w:val="single" w:sz="6" w:space="0" w:color="auto"/>
              <w:bottom w:val="single" w:sz="6" w:space="0" w:color="auto"/>
              <w:right w:val="single" w:sz="6" w:space="0" w:color="auto"/>
            </w:tcBorders>
          </w:tcPr>
          <w:p w14:paraId="14B2131B" w14:textId="77777777" w:rsidR="00F72C18" w:rsidRPr="00CA08A4" w:rsidRDefault="00F72C18" w:rsidP="0016388C">
            <w:pPr>
              <w:autoSpaceDE w:val="0"/>
              <w:autoSpaceDN w:val="0"/>
              <w:adjustRightInd w:val="0"/>
              <w:jc w:val="center"/>
              <w:rPr>
                <w:rFonts w:ascii="Arial" w:hAnsi="Arial" w:cs="Arial"/>
                <w:color w:val="000000"/>
                <w:sz w:val="20"/>
                <w:szCs w:val="20"/>
              </w:rPr>
            </w:pPr>
            <w:r w:rsidRPr="003221B3">
              <w:rPr>
                <w:rFonts w:ascii="Arial" w:hAnsi="Arial" w:cs="Arial"/>
                <w:color w:val="000000"/>
                <w:sz w:val="20"/>
                <w:szCs w:val="20"/>
              </w:rPr>
              <w:t>The Derivative as a Rate of Change</w:t>
            </w:r>
          </w:p>
        </w:tc>
      </w:tr>
      <w:tr w:rsidR="00F72C18" w14:paraId="579AA821"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5136D200"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3F2336B9" w14:textId="77777777" w:rsidR="00F72C18" w:rsidRPr="00CA08A4" w:rsidRDefault="00F72C18" w:rsidP="0016388C">
            <w:pPr>
              <w:autoSpaceDE w:val="0"/>
              <w:autoSpaceDN w:val="0"/>
              <w:adjustRightInd w:val="0"/>
              <w:jc w:val="center"/>
              <w:rPr>
                <w:rFonts w:ascii="Arial" w:hAnsi="Arial" w:cs="Arial"/>
                <w:color w:val="000000"/>
                <w:sz w:val="20"/>
                <w:szCs w:val="20"/>
              </w:rPr>
            </w:pPr>
            <w:r w:rsidRPr="004548B6">
              <w:rPr>
                <w:rFonts w:ascii="Arial" w:hAnsi="Arial" w:cs="Arial"/>
                <w:color w:val="000000"/>
                <w:sz w:val="20"/>
                <w:szCs w:val="20"/>
              </w:rPr>
              <w:t>3.5</w:t>
            </w:r>
          </w:p>
        </w:tc>
        <w:tc>
          <w:tcPr>
            <w:tcW w:w="5440" w:type="dxa"/>
            <w:gridSpan w:val="3"/>
            <w:tcBorders>
              <w:top w:val="single" w:sz="6" w:space="0" w:color="auto"/>
              <w:left w:val="single" w:sz="6" w:space="0" w:color="auto"/>
              <w:bottom w:val="single" w:sz="6" w:space="0" w:color="auto"/>
              <w:right w:val="single" w:sz="6" w:space="0" w:color="auto"/>
            </w:tcBorders>
          </w:tcPr>
          <w:p w14:paraId="44F72030" w14:textId="77777777" w:rsidR="00F72C18" w:rsidRPr="00CA08A4" w:rsidRDefault="00F72C18" w:rsidP="0016388C">
            <w:pPr>
              <w:autoSpaceDE w:val="0"/>
              <w:autoSpaceDN w:val="0"/>
              <w:adjustRightInd w:val="0"/>
              <w:jc w:val="center"/>
              <w:rPr>
                <w:rFonts w:ascii="Arial" w:hAnsi="Arial" w:cs="Arial"/>
                <w:color w:val="000000"/>
                <w:sz w:val="20"/>
                <w:szCs w:val="20"/>
              </w:rPr>
            </w:pPr>
            <w:r w:rsidRPr="004548B6">
              <w:rPr>
                <w:rFonts w:ascii="Arial" w:hAnsi="Arial" w:cs="Arial"/>
                <w:color w:val="000000"/>
                <w:sz w:val="20"/>
                <w:szCs w:val="20"/>
              </w:rPr>
              <w:t>Derivatives of Trigonometric Functions</w:t>
            </w:r>
          </w:p>
        </w:tc>
      </w:tr>
      <w:tr w:rsidR="00F72C18" w14:paraId="7E805F29"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6330D9E5"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011" w:type="dxa"/>
            <w:tcBorders>
              <w:top w:val="single" w:sz="6" w:space="0" w:color="auto"/>
              <w:left w:val="single" w:sz="6" w:space="0" w:color="auto"/>
              <w:bottom w:val="single" w:sz="6" w:space="0" w:color="auto"/>
              <w:right w:val="single" w:sz="6" w:space="0" w:color="auto"/>
            </w:tcBorders>
          </w:tcPr>
          <w:p w14:paraId="64241336" w14:textId="77777777" w:rsidR="00F72C18" w:rsidRPr="00CA08A4" w:rsidRDefault="00F72C18" w:rsidP="0016388C">
            <w:pPr>
              <w:autoSpaceDE w:val="0"/>
              <w:autoSpaceDN w:val="0"/>
              <w:adjustRightInd w:val="0"/>
              <w:jc w:val="center"/>
              <w:rPr>
                <w:rFonts w:ascii="Arial" w:hAnsi="Arial" w:cs="Arial"/>
                <w:color w:val="000000"/>
                <w:sz w:val="20"/>
                <w:szCs w:val="20"/>
              </w:rPr>
            </w:pPr>
            <w:r w:rsidRPr="00D51391">
              <w:rPr>
                <w:rFonts w:ascii="Arial" w:hAnsi="Arial" w:cs="Arial"/>
                <w:color w:val="000000"/>
                <w:sz w:val="20"/>
                <w:szCs w:val="20"/>
              </w:rPr>
              <w:t>3.6</w:t>
            </w:r>
          </w:p>
        </w:tc>
        <w:tc>
          <w:tcPr>
            <w:tcW w:w="5440" w:type="dxa"/>
            <w:gridSpan w:val="3"/>
            <w:tcBorders>
              <w:top w:val="single" w:sz="6" w:space="0" w:color="auto"/>
              <w:left w:val="single" w:sz="6" w:space="0" w:color="auto"/>
              <w:bottom w:val="single" w:sz="6" w:space="0" w:color="auto"/>
              <w:right w:val="single" w:sz="6" w:space="0" w:color="auto"/>
            </w:tcBorders>
          </w:tcPr>
          <w:p w14:paraId="5701E378" w14:textId="77777777" w:rsidR="00F72C18" w:rsidRPr="00CA08A4" w:rsidRDefault="00F72C18" w:rsidP="0016388C">
            <w:pPr>
              <w:autoSpaceDE w:val="0"/>
              <w:autoSpaceDN w:val="0"/>
              <w:adjustRightInd w:val="0"/>
              <w:jc w:val="center"/>
              <w:rPr>
                <w:rFonts w:ascii="Arial" w:hAnsi="Arial" w:cs="Arial"/>
                <w:color w:val="000000"/>
                <w:sz w:val="20"/>
                <w:szCs w:val="20"/>
              </w:rPr>
            </w:pPr>
            <w:r w:rsidRPr="00D51391">
              <w:rPr>
                <w:rFonts w:ascii="Arial" w:hAnsi="Arial" w:cs="Arial"/>
                <w:color w:val="000000"/>
                <w:sz w:val="20"/>
                <w:szCs w:val="20"/>
              </w:rPr>
              <w:t>The Chain Rule</w:t>
            </w:r>
          </w:p>
        </w:tc>
      </w:tr>
      <w:tr w:rsidR="00F72C18" w14:paraId="2C45B092"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1DCFAFAB"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4392EBB1" w14:textId="77777777" w:rsidR="00F72C18" w:rsidRPr="00CA08A4" w:rsidRDefault="00F72C18" w:rsidP="0016388C">
            <w:pPr>
              <w:autoSpaceDE w:val="0"/>
              <w:autoSpaceDN w:val="0"/>
              <w:adjustRightInd w:val="0"/>
              <w:jc w:val="center"/>
              <w:rPr>
                <w:rFonts w:ascii="Arial" w:hAnsi="Arial" w:cs="Arial"/>
                <w:color w:val="000000"/>
                <w:sz w:val="20"/>
                <w:szCs w:val="20"/>
              </w:rPr>
            </w:pPr>
            <w:r w:rsidRPr="00D51391">
              <w:rPr>
                <w:rFonts w:ascii="Arial" w:hAnsi="Arial" w:cs="Arial"/>
                <w:color w:val="000000"/>
                <w:sz w:val="20"/>
                <w:szCs w:val="20"/>
              </w:rPr>
              <w:t>3.7</w:t>
            </w:r>
          </w:p>
        </w:tc>
        <w:tc>
          <w:tcPr>
            <w:tcW w:w="5440" w:type="dxa"/>
            <w:gridSpan w:val="3"/>
            <w:tcBorders>
              <w:top w:val="single" w:sz="6" w:space="0" w:color="auto"/>
              <w:left w:val="single" w:sz="6" w:space="0" w:color="auto"/>
              <w:bottom w:val="single" w:sz="6" w:space="0" w:color="auto"/>
              <w:right w:val="single" w:sz="6" w:space="0" w:color="auto"/>
            </w:tcBorders>
          </w:tcPr>
          <w:p w14:paraId="7668C475" w14:textId="77777777" w:rsidR="00F72C18" w:rsidRPr="00CA08A4" w:rsidRDefault="00F72C18" w:rsidP="0016388C">
            <w:pPr>
              <w:autoSpaceDE w:val="0"/>
              <w:autoSpaceDN w:val="0"/>
              <w:adjustRightInd w:val="0"/>
              <w:jc w:val="center"/>
              <w:rPr>
                <w:rFonts w:ascii="Arial" w:hAnsi="Arial" w:cs="Arial"/>
                <w:color w:val="000000"/>
                <w:sz w:val="20"/>
                <w:szCs w:val="20"/>
              </w:rPr>
            </w:pPr>
            <w:r w:rsidRPr="00D51391">
              <w:rPr>
                <w:rFonts w:ascii="Arial" w:hAnsi="Arial" w:cs="Arial"/>
                <w:color w:val="000000"/>
                <w:sz w:val="20"/>
                <w:szCs w:val="20"/>
              </w:rPr>
              <w:t>Implicit Differentiation</w:t>
            </w:r>
          </w:p>
        </w:tc>
      </w:tr>
      <w:tr w:rsidR="00F72C18" w14:paraId="0ED437E5"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08939275"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2.5</w:t>
            </w:r>
          </w:p>
        </w:tc>
        <w:tc>
          <w:tcPr>
            <w:tcW w:w="1011" w:type="dxa"/>
            <w:tcBorders>
              <w:top w:val="single" w:sz="6" w:space="0" w:color="auto"/>
              <w:left w:val="single" w:sz="6" w:space="0" w:color="auto"/>
              <w:bottom w:val="single" w:sz="6" w:space="0" w:color="auto"/>
              <w:right w:val="single" w:sz="6" w:space="0" w:color="auto"/>
            </w:tcBorders>
          </w:tcPr>
          <w:p w14:paraId="20663593" w14:textId="77777777" w:rsidR="00F72C18" w:rsidRPr="00CA08A4" w:rsidRDefault="00F72C18" w:rsidP="0016388C">
            <w:pPr>
              <w:autoSpaceDE w:val="0"/>
              <w:autoSpaceDN w:val="0"/>
              <w:adjustRightInd w:val="0"/>
              <w:jc w:val="center"/>
              <w:rPr>
                <w:rFonts w:ascii="Arial" w:hAnsi="Arial" w:cs="Arial"/>
                <w:color w:val="000000"/>
                <w:sz w:val="20"/>
                <w:szCs w:val="20"/>
              </w:rPr>
            </w:pPr>
            <w:r w:rsidRPr="00D51391">
              <w:rPr>
                <w:rFonts w:ascii="Arial" w:hAnsi="Arial" w:cs="Arial"/>
                <w:color w:val="000000"/>
                <w:sz w:val="20"/>
                <w:szCs w:val="20"/>
              </w:rPr>
              <w:t>3.8</w:t>
            </w:r>
          </w:p>
        </w:tc>
        <w:tc>
          <w:tcPr>
            <w:tcW w:w="5440" w:type="dxa"/>
            <w:gridSpan w:val="3"/>
            <w:tcBorders>
              <w:top w:val="single" w:sz="6" w:space="0" w:color="auto"/>
              <w:left w:val="single" w:sz="6" w:space="0" w:color="auto"/>
              <w:bottom w:val="single" w:sz="6" w:space="0" w:color="auto"/>
              <w:right w:val="single" w:sz="6" w:space="0" w:color="auto"/>
            </w:tcBorders>
          </w:tcPr>
          <w:p w14:paraId="0C21FC2E" w14:textId="77777777" w:rsidR="00F72C18" w:rsidRPr="00CA08A4" w:rsidRDefault="00F72C18" w:rsidP="0016388C">
            <w:pPr>
              <w:autoSpaceDE w:val="0"/>
              <w:autoSpaceDN w:val="0"/>
              <w:adjustRightInd w:val="0"/>
              <w:jc w:val="center"/>
              <w:rPr>
                <w:rFonts w:ascii="Arial" w:hAnsi="Arial" w:cs="Arial"/>
                <w:color w:val="000000"/>
                <w:sz w:val="20"/>
                <w:szCs w:val="20"/>
              </w:rPr>
            </w:pPr>
            <w:r w:rsidRPr="00D51391">
              <w:rPr>
                <w:rFonts w:ascii="Arial" w:hAnsi="Arial" w:cs="Arial"/>
                <w:color w:val="000000"/>
                <w:sz w:val="20"/>
                <w:szCs w:val="20"/>
              </w:rPr>
              <w:t>Derivatives of Inverse Functions and Logarithms</w:t>
            </w:r>
          </w:p>
        </w:tc>
      </w:tr>
      <w:tr w:rsidR="00F72C18" w14:paraId="03526BEF"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7E711518"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53432FCE" w14:textId="77777777" w:rsidR="00F72C18" w:rsidRPr="00CA08A4" w:rsidRDefault="00F72C18" w:rsidP="0016388C">
            <w:pPr>
              <w:autoSpaceDE w:val="0"/>
              <w:autoSpaceDN w:val="0"/>
              <w:adjustRightInd w:val="0"/>
              <w:jc w:val="center"/>
              <w:rPr>
                <w:rFonts w:ascii="Arial" w:hAnsi="Arial" w:cs="Arial"/>
                <w:color w:val="000000"/>
                <w:sz w:val="20"/>
                <w:szCs w:val="20"/>
              </w:rPr>
            </w:pPr>
            <w:r w:rsidRPr="00D51391">
              <w:rPr>
                <w:rFonts w:ascii="Arial" w:hAnsi="Arial" w:cs="Arial"/>
                <w:color w:val="000000"/>
                <w:sz w:val="20"/>
                <w:szCs w:val="20"/>
              </w:rPr>
              <w:t>3.9</w:t>
            </w:r>
          </w:p>
        </w:tc>
        <w:tc>
          <w:tcPr>
            <w:tcW w:w="5440" w:type="dxa"/>
            <w:gridSpan w:val="3"/>
            <w:tcBorders>
              <w:top w:val="single" w:sz="6" w:space="0" w:color="auto"/>
              <w:left w:val="single" w:sz="6" w:space="0" w:color="auto"/>
              <w:bottom w:val="single" w:sz="6" w:space="0" w:color="auto"/>
              <w:right w:val="single" w:sz="6" w:space="0" w:color="auto"/>
            </w:tcBorders>
          </w:tcPr>
          <w:p w14:paraId="538DD5DD" w14:textId="77777777" w:rsidR="00F72C18" w:rsidRPr="00CA08A4" w:rsidRDefault="00F72C18" w:rsidP="0016388C">
            <w:pPr>
              <w:autoSpaceDE w:val="0"/>
              <w:autoSpaceDN w:val="0"/>
              <w:adjustRightInd w:val="0"/>
              <w:jc w:val="center"/>
              <w:rPr>
                <w:rFonts w:ascii="Arial" w:hAnsi="Arial" w:cs="Arial"/>
                <w:color w:val="000000"/>
                <w:sz w:val="20"/>
                <w:szCs w:val="20"/>
              </w:rPr>
            </w:pPr>
            <w:r w:rsidRPr="00D51391">
              <w:rPr>
                <w:rFonts w:ascii="Arial" w:hAnsi="Arial" w:cs="Arial"/>
                <w:color w:val="000000"/>
                <w:sz w:val="20"/>
                <w:szCs w:val="20"/>
              </w:rPr>
              <w:t>Inverse Trigonometric Functions</w:t>
            </w:r>
          </w:p>
        </w:tc>
      </w:tr>
      <w:tr w:rsidR="00F72C18" w14:paraId="2F9037E0"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0C0371D7"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1.5</w:t>
            </w:r>
          </w:p>
        </w:tc>
        <w:tc>
          <w:tcPr>
            <w:tcW w:w="1011" w:type="dxa"/>
            <w:tcBorders>
              <w:top w:val="single" w:sz="6" w:space="0" w:color="auto"/>
              <w:left w:val="single" w:sz="6" w:space="0" w:color="auto"/>
              <w:bottom w:val="single" w:sz="6" w:space="0" w:color="auto"/>
              <w:right w:val="single" w:sz="6" w:space="0" w:color="auto"/>
            </w:tcBorders>
          </w:tcPr>
          <w:p w14:paraId="7B32F98E" w14:textId="77777777" w:rsidR="00F72C18" w:rsidRPr="00CA08A4" w:rsidRDefault="00F72C18" w:rsidP="0016388C">
            <w:pPr>
              <w:autoSpaceDE w:val="0"/>
              <w:autoSpaceDN w:val="0"/>
              <w:adjustRightInd w:val="0"/>
              <w:jc w:val="center"/>
              <w:rPr>
                <w:rFonts w:ascii="Arial" w:hAnsi="Arial" w:cs="Arial"/>
                <w:color w:val="000000"/>
                <w:sz w:val="20"/>
                <w:szCs w:val="20"/>
              </w:rPr>
            </w:pPr>
            <w:r w:rsidRPr="009E3595">
              <w:rPr>
                <w:rFonts w:ascii="Arial" w:hAnsi="Arial" w:cs="Arial"/>
                <w:color w:val="000000"/>
                <w:sz w:val="20"/>
                <w:szCs w:val="20"/>
              </w:rPr>
              <w:t>3.10</w:t>
            </w:r>
          </w:p>
        </w:tc>
        <w:tc>
          <w:tcPr>
            <w:tcW w:w="5440" w:type="dxa"/>
            <w:gridSpan w:val="3"/>
            <w:tcBorders>
              <w:top w:val="single" w:sz="6" w:space="0" w:color="auto"/>
              <w:left w:val="single" w:sz="6" w:space="0" w:color="auto"/>
              <w:bottom w:val="single" w:sz="6" w:space="0" w:color="auto"/>
              <w:right w:val="single" w:sz="6" w:space="0" w:color="auto"/>
            </w:tcBorders>
          </w:tcPr>
          <w:p w14:paraId="6D9CB31C" w14:textId="77777777" w:rsidR="00F72C18" w:rsidRPr="00CA08A4" w:rsidRDefault="00F72C18" w:rsidP="0016388C">
            <w:pPr>
              <w:autoSpaceDE w:val="0"/>
              <w:autoSpaceDN w:val="0"/>
              <w:adjustRightInd w:val="0"/>
              <w:jc w:val="center"/>
              <w:rPr>
                <w:rFonts w:ascii="Arial" w:hAnsi="Arial" w:cs="Arial"/>
                <w:color w:val="000000"/>
                <w:sz w:val="20"/>
                <w:szCs w:val="20"/>
              </w:rPr>
            </w:pPr>
            <w:r w:rsidRPr="009E3595">
              <w:rPr>
                <w:rFonts w:ascii="Arial" w:hAnsi="Arial" w:cs="Arial"/>
                <w:color w:val="000000"/>
                <w:sz w:val="20"/>
                <w:szCs w:val="20"/>
              </w:rPr>
              <w:t>Related Rates</w:t>
            </w:r>
          </w:p>
        </w:tc>
      </w:tr>
      <w:tr w:rsidR="00F72C18" w14:paraId="56E442E5"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4ABC6C35"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lastRenderedPageBreak/>
              <w:t>1</w:t>
            </w:r>
          </w:p>
        </w:tc>
        <w:tc>
          <w:tcPr>
            <w:tcW w:w="1011" w:type="dxa"/>
            <w:tcBorders>
              <w:top w:val="single" w:sz="6" w:space="0" w:color="auto"/>
              <w:left w:val="single" w:sz="6" w:space="0" w:color="auto"/>
              <w:bottom w:val="single" w:sz="6" w:space="0" w:color="auto"/>
              <w:right w:val="single" w:sz="6" w:space="0" w:color="auto"/>
            </w:tcBorders>
          </w:tcPr>
          <w:p w14:paraId="3990134F" w14:textId="77777777" w:rsidR="00F72C18" w:rsidRPr="00CA08A4" w:rsidRDefault="00F72C18" w:rsidP="0016388C">
            <w:pPr>
              <w:autoSpaceDE w:val="0"/>
              <w:autoSpaceDN w:val="0"/>
              <w:adjustRightInd w:val="0"/>
              <w:jc w:val="center"/>
              <w:rPr>
                <w:rFonts w:ascii="Arial" w:hAnsi="Arial" w:cs="Arial"/>
                <w:color w:val="000000"/>
                <w:sz w:val="20"/>
                <w:szCs w:val="20"/>
              </w:rPr>
            </w:pPr>
            <w:r w:rsidRPr="00984E4B">
              <w:rPr>
                <w:rFonts w:ascii="Arial" w:hAnsi="Arial" w:cs="Arial"/>
                <w:color w:val="000000"/>
                <w:sz w:val="20"/>
                <w:szCs w:val="20"/>
              </w:rPr>
              <w:t>3.11</w:t>
            </w:r>
          </w:p>
        </w:tc>
        <w:tc>
          <w:tcPr>
            <w:tcW w:w="5440" w:type="dxa"/>
            <w:gridSpan w:val="3"/>
            <w:tcBorders>
              <w:top w:val="single" w:sz="6" w:space="0" w:color="auto"/>
              <w:left w:val="single" w:sz="6" w:space="0" w:color="auto"/>
              <w:bottom w:val="single" w:sz="6" w:space="0" w:color="auto"/>
              <w:right w:val="single" w:sz="6" w:space="0" w:color="auto"/>
            </w:tcBorders>
          </w:tcPr>
          <w:p w14:paraId="6741804F" w14:textId="77777777" w:rsidR="00F72C18" w:rsidRPr="00CA08A4" w:rsidRDefault="00F72C18" w:rsidP="0016388C">
            <w:pPr>
              <w:autoSpaceDE w:val="0"/>
              <w:autoSpaceDN w:val="0"/>
              <w:adjustRightInd w:val="0"/>
              <w:jc w:val="center"/>
              <w:rPr>
                <w:rFonts w:ascii="Arial" w:hAnsi="Arial" w:cs="Arial"/>
                <w:color w:val="000000"/>
                <w:sz w:val="20"/>
                <w:szCs w:val="20"/>
              </w:rPr>
            </w:pPr>
            <w:r w:rsidRPr="00984E4B">
              <w:rPr>
                <w:rFonts w:ascii="Arial" w:hAnsi="Arial" w:cs="Arial"/>
                <w:color w:val="000000"/>
                <w:sz w:val="20"/>
                <w:szCs w:val="20"/>
              </w:rPr>
              <w:t>Linearization and Differentials</w:t>
            </w:r>
          </w:p>
        </w:tc>
      </w:tr>
      <w:tr w:rsidR="00F72C18" w14:paraId="7E5592D6"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0DE73020"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792DE26F" w14:textId="77777777" w:rsidR="00F72C18" w:rsidRPr="00CA08A4" w:rsidRDefault="00F72C18" w:rsidP="0016388C">
            <w:pPr>
              <w:autoSpaceDE w:val="0"/>
              <w:autoSpaceDN w:val="0"/>
              <w:adjustRightInd w:val="0"/>
              <w:jc w:val="center"/>
              <w:rPr>
                <w:rFonts w:ascii="Arial" w:hAnsi="Arial" w:cs="Arial"/>
                <w:color w:val="000000"/>
                <w:sz w:val="20"/>
                <w:szCs w:val="20"/>
              </w:rPr>
            </w:pPr>
            <w:r w:rsidRPr="00984E4B">
              <w:rPr>
                <w:rFonts w:ascii="Arial" w:hAnsi="Arial" w:cs="Arial"/>
                <w:color w:val="000000"/>
                <w:sz w:val="20"/>
                <w:szCs w:val="20"/>
              </w:rPr>
              <w:t>4.1</w:t>
            </w:r>
          </w:p>
        </w:tc>
        <w:tc>
          <w:tcPr>
            <w:tcW w:w="5440" w:type="dxa"/>
            <w:gridSpan w:val="3"/>
            <w:tcBorders>
              <w:top w:val="single" w:sz="6" w:space="0" w:color="auto"/>
              <w:left w:val="single" w:sz="6" w:space="0" w:color="auto"/>
              <w:bottom w:val="single" w:sz="6" w:space="0" w:color="auto"/>
              <w:right w:val="single" w:sz="6" w:space="0" w:color="auto"/>
            </w:tcBorders>
          </w:tcPr>
          <w:p w14:paraId="7054BFF8" w14:textId="77777777" w:rsidR="00F72C18" w:rsidRPr="00CA08A4" w:rsidRDefault="00F72C18" w:rsidP="0016388C">
            <w:pPr>
              <w:autoSpaceDE w:val="0"/>
              <w:autoSpaceDN w:val="0"/>
              <w:adjustRightInd w:val="0"/>
              <w:jc w:val="center"/>
              <w:rPr>
                <w:rFonts w:ascii="Arial" w:hAnsi="Arial" w:cs="Arial"/>
                <w:color w:val="000000"/>
                <w:sz w:val="20"/>
                <w:szCs w:val="20"/>
              </w:rPr>
            </w:pPr>
            <w:r w:rsidRPr="00984E4B">
              <w:rPr>
                <w:rFonts w:ascii="Arial" w:hAnsi="Arial" w:cs="Arial"/>
                <w:color w:val="000000"/>
                <w:sz w:val="20"/>
                <w:szCs w:val="20"/>
              </w:rPr>
              <w:t>Extreme Values of Functions</w:t>
            </w:r>
          </w:p>
        </w:tc>
      </w:tr>
      <w:tr w:rsidR="00F72C18" w14:paraId="7B973924"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33EF24C9"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78631566" w14:textId="77777777" w:rsidR="00F72C18" w:rsidRPr="00CA08A4" w:rsidRDefault="00F72C18" w:rsidP="0016388C">
            <w:pPr>
              <w:autoSpaceDE w:val="0"/>
              <w:autoSpaceDN w:val="0"/>
              <w:adjustRightInd w:val="0"/>
              <w:jc w:val="center"/>
              <w:rPr>
                <w:rFonts w:ascii="Arial" w:hAnsi="Arial" w:cs="Arial"/>
                <w:color w:val="000000"/>
                <w:sz w:val="20"/>
                <w:szCs w:val="20"/>
              </w:rPr>
            </w:pPr>
            <w:r w:rsidRPr="00984E4B">
              <w:rPr>
                <w:rFonts w:ascii="Arial" w:hAnsi="Arial" w:cs="Arial"/>
                <w:color w:val="000000"/>
                <w:sz w:val="20"/>
                <w:szCs w:val="20"/>
              </w:rPr>
              <w:t>4.2</w:t>
            </w:r>
          </w:p>
        </w:tc>
        <w:tc>
          <w:tcPr>
            <w:tcW w:w="5440" w:type="dxa"/>
            <w:gridSpan w:val="3"/>
            <w:tcBorders>
              <w:top w:val="single" w:sz="6" w:space="0" w:color="auto"/>
              <w:left w:val="single" w:sz="6" w:space="0" w:color="auto"/>
              <w:bottom w:val="single" w:sz="6" w:space="0" w:color="auto"/>
              <w:right w:val="single" w:sz="6" w:space="0" w:color="auto"/>
            </w:tcBorders>
          </w:tcPr>
          <w:p w14:paraId="0C38D6DB" w14:textId="77777777" w:rsidR="00F72C18" w:rsidRPr="00CA08A4" w:rsidRDefault="00F72C18" w:rsidP="0016388C">
            <w:pPr>
              <w:autoSpaceDE w:val="0"/>
              <w:autoSpaceDN w:val="0"/>
              <w:adjustRightInd w:val="0"/>
              <w:jc w:val="center"/>
              <w:rPr>
                <w:rFonts w:ascii="Arial" w:hAnsi="Arial" w:cs="Arial"/>
                <w:color w:val="000000"/>
                <w:sz w:val="20"/>
                <w:szCs w:val="20"/>
              </w:rPr>
            </w:pPr>
            <w:r w:rsidRPr="00984E4B">
              <w:rPr>
                <w:rFonts w:ascii="Arial" w:hAnsi="Arial" w:cs="Arial"/>
                <w:color w:val="000000"/>
                <w:sz w:val="20"/>
                <w:szCs w:val="20"/>
              </w:rPr>
              <w:t>The Mean Value Theorem</w:t>
            </w:r>
          </w:p>
        </w:tc>
      </w:tr>
      <w:tr w:rsidR="00F72C18" w14:paraId="120B4EFE"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73781302"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607E3A85" w14:textId="77777777" w:rsidR="00F72C18" w:rsidRPr="00CA08A4" w:rsidRDefault="00F72C18" w:rsidP="0016388C">
            <w:pPr>
              <w:autoSpaceDE w:val="0"/>
              <w:autoSpaceDN w:val="0"/>
              <w:adjustRightInd w:val="0"/>
              <w:jc w:val="center"/>
              <w:rPr>
                <w:rFonts w:ascii="Arial" w:hAnsi="Arial" w:cs="Arial"/>
                <w:color w:val="000000"/>
                <w:sz w:val="20"/>
                <w:szCs w:val="20"/>
              </w:rPr>
            </w:pPr>
            <w:r w:rsidRPr="00984E4B">
              <w:rPr>
                <w:rFonts w:ascii="Arial" w:hAnsi="Arial" w:cs="Arial"/>
                <w:color w:val="000000"/>
                <w:sz w:val="20"/>
                <w:szCs w:val="20"/>
              </w:rPr>
              <w:t>4.3</w:t>
            </w:r>
          </w:p>
        </w:tc>
        <w:tc>
          <w:tcPr>
            <w:tcW w:w="5440" w:type="dxa"/>
            <w:gridSpan w:val="3"/>
            <w:tcBorders>
              <w:top w:val="single" w:sz="6" w:space="0" w:color="auto"/>
              <w:left w:val="single" w:sz="6" w:space="0" w:color="auto"/>
              <w:bottom w:val="single" w:sz="6" w:space="0" w:color="auto"/>
              <w:right w:val="single" w:sz="6" w:space="0" w:color="auto"/>
            </w:tcBorders>
          </w:tcPr>
          <w:p w14:paraId="6597F7D3" w14:textId="77777777" w:rsidR="00F72C18" w:rsidRPr="00CA08A4" w:rsidRDefault="00F72C18" w:rsidP="0016388C">
            <w:pPr>
              <w:autoSpaceDE w:val="0"/>
              <w:autoSpaceDN w:val="0"/>
              <w:adjustRightInd w:val="0"/>
              <w:jc w:val="center"/>
              <w:rPr>
                <w:rFonts w:ascii="Arial" w:hAnsi="Arial" w:cs="Arial"/>
                <w:color w:val="000000"/>
                <w:sz w:val="20"/>
                <w:szCs w:val="20"/>
              </w:rPr>
            </w:pPr>
            <w:r w:rsidRPr="00984E4B">
              <w:rPr>
                <w:rFonts w:ascii="Arial" w:hAnsi="Arial" w:cs="Arial"/>
                <w:color w:val="000000"/>
                <w:sz w:val="20"/>
                <w:szCs w:val="20"/>
              </w:rPr>
              <w:t>Monotonic Functions and the First Derivative Test</w:t>
            </w:r>
          </w:p>
        </w:tc>
      </w:tr>
      <w:tr w:rsidR="00F72C18" w14:paraId="5C85CAFC"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56E22AFB"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011" w:type="dxa"/>
            <w:tcBorders>
              <w:top w:val="single" w:sz="6" w:space="0" w:color="auto"/>
              <w:left w:val="single" w:sz="6" w:space="0" w:color="auto"/>
              <w:bottom w:val="single" w:sz="6" w:space="0" w:color="auto"/>
              <w:right w:val="single" w:sz="6" w:space="0" w:color="auto"/>
            </w:tcBorders>
          </w:tcPr>
          <w:p w14:paraId="3D97CEAD" w14:textId="77777777" w:rsidR="00F72C18" w:rsidRPr="00CA08A4" w:rsidRDefault="00F72C18" w:rsidP="0016388C">
            <w:pPr>
              <w:autoSpaceDE w:val="0"/>
              <w:autoSpaceDN w:val="0"/>
              <w:adjustRightInd w:val="0"/>
              <w:jc w:val="center"/>
              <w:rPr>
                <w:rFonts w:ascii="Arial" w:hAnsi="Arial" w:cs="Arial"/>
                <w:color w:val="000000"/>
                <w:sz w:val="20"/>
                <w:szCs w:val="20"/>
              </w:rPr>
            </w:pPr>
            <w:r w:rsidRPr="00210DEC">
              <w:rPr>
                <w:rFonts w:ascii="Arial" w:hAnsi="Arial" w:cs="Arial"/>
                <w:color w:val="000000"/>
                <w:sz w:val="20"/>
                <w:szCs w:val="20"/>
              </w:rPr>
              <w:t>4.4</w:t>
            </w:r>
          </w:p>
        </w:tc>
        <w:tc>
          <w:tcPr>
            <w:tcW w:w="5440" w:type="dxa"/>
            <w:gridSpan w:val="3"/>
            <w:tcBorders>
              <w:top w:val="single" w:sz="6" w:space="0" w:color="auto"/>
              <w:left w:val="single" w:sz="6" w:space="0" w:color="auto"/>
              <w:bottom w:val="single" w:sz="6" w:space="0" w:color="auto"/>
              <w:right w:val="single" w:sz="6" w:space="0" w:color="auto"/>
            </w:tcBorders>
          </w:tcPr>
          <w:p w14:paraId="03E0A77B" w14:textId="77777777" w:rsidR="00F72C18" w:rsidRPr="00CA08A4" w:rsidRDefault="00F72C18" w:rsidP="0016388C">
            <w:pPr>
              <w:autoSpaceDE w:val="0"/>
              <w:autoSpaceDN w:val="0"/>
              <w:adjustRightInd w:val="0"/>
              <w:jc w:val="center"/>
              <w:rPr>
                <w:rFonts w:ascii="Arial" w:hAnsi="Arial" w:cs="Arial"/>
                <w:color w:val="000000"/>
                <w:sz w:val="20"/>
                <w:szCs w:val="20"/>
              </w:rPr>
            </w:pPr>
            <w:r w:rsidRPr="00210DEC">
              <w:rPr>
                <w:rFonts w:ascii="Arial" w:hAnsi="Arial" w:cs="Arial"/>
                <w:color w:val="000000"/>
                <w:sz w:val="20"/>
                <w:szCs w:val="20"/>
              </w:rPr>
              <w:t>Concavity and Curve Sketching</w:t>
            </w:r>
          </w:p>
        </w:tc>
      </w:tr>
      <w:tr w:rsidR="00F72C18" w14:paraId="5083E678"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13C91352"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011" w:type="dxa"/>
            <w:tcBorders>
              <w:top w:val="single" w:sz="6" w:space="0" w:color="auto"/>
              <w:left w:val="single" w:sz="6" w:space="0" w:color="auto"/>
              <w:bottom w:val="single" w:sz="6" w:space="0" w:color="auto"/>
              <w:right w:val="single" w:sz="6" w:space="0" w:color="auto"/>
            </w:tcBorders>
          </w:tcPr>
          <w:p w14:paraId="23F6E83D" w14:textId="77777777" w:rsidR="00F72C18" w:rsidRPr="00CA08A4" w:rsidRDefault="00F72C18" w:rsidP="0016388C">
            <w:pPr>
              <w:autoSpaceDE w:val="0"/>
              <w:autoSpaceDN w:val="0"/>
              <w:adjustRightInd w:val="0"/>
              <w:jc w:val="center"/>
              <w:rPr>
                <w:rFonts w:ascii="Arial" w:hAnsi="Arial" w:cs="Arial"/>
                <w:color w:val="000000"/>
                <w:sz w:val="20"/>
                <w:szCs w:val="20"/>
              </w:rPr>
            </w:pPr>
            <w:r w:rsidRPr="00210DEC">
              <w:rPr>
                <w:rFonts w:ascii="Arial" w:hAnsi="Arial" w:cs="Arial"/>
                <w:color w:val="000000"/>
                <w:sz w:val="20"/>
                <w:szCs w:val="20"/>
              </w:rPr>
              <w:t>4.5</w:t>
            </w:r>
          </w:p>
        </w:tc>
        <w:tc>
          <w:tcPr>
            <w:tcW w:w="5440" w:type="dxa"/>
            <w:gridSpan w:val="3"/>
            <w:tcBorders>
              <w:top w:val="single" w:sz="6" w:space="0" w:color="auto"/>
              <w:left w:val="single" w:sz="6" w:space="0" w:color="auto"/>
              <w:bottom w:val="single" w:sz="6" w:space="0" w:color="auto"/>
              <w:right w:val="single" w:sz="6" w:space="0" w:color="auto"/>
            </w:tcBorders>
          </w:tcPr>
          <w:p w14:paraId="52382F85" w14:textId="77777777" w:rsidR="00F72C18" w:rsidRPr="00CA08A4" w:rsidRDefault="00F72C18" w:rsidP="0016388C">
            <w:pPr>
              <w:autoSpaceDE w:val="0"/>
              <w:autoSpaceDN w:val="0"/>
              <w:adjustRightInd w:val="0"/>
              <w:jc w:val="center"/>
              <w:rPr>
                <w:rFonts w:ascii="Arial" w:hAnsi="Arial" w:cs="Arial"/>
                <w:color w:val="000000"/>
                <w:sz w:val="20"/>
                <w:szCs w:val="20"/>
              </w:rPr>
            </w:pPr>
            <w:r w:rsidRPr="00210DEC">
              <w:rPr>
                <w:rFonts w:ascii="Arial" w:hAnsi="Arial" w:cs="Arial"/>
                <w:color w:val="000000"/>
                <w:sz w:val="20"/>
                <w:szCs w:val="20"/>
              </w:rPr>
              <w:t xml:space="preserve">Indeterminate Forms and </w:t>
            </w:r>
            <w:proofErr w:type="spellStart"/>
            <w:r w:rsidRPr="00210DEC">
              <w:rPr>
                <w:rFonts w:ascii="Arial" w:hAnsi="Arial" w:cs="Arial"/>
                <w:color w:val="000000"/>
                <w:sz w:val="20"/>
                <w:szCs w:val="20"/>
              </w:rPr>
              <w:t>L’Hôpital’s</w:t>
            </w:r>
            <w:proofErr w:type="spellEnd"/>
            <w:r w:rsidRPr="00210DEC">
              <w:rPr>
                <w:rFonts w:ascii="Arial" w:hAnsi="Arial" w:cs="Arial"/>
                <w:color w:val="000000"/>
                <w:sz w:val="20"/>
                <w:szCs w:val="20"/>
              </w:rPr>
              <w:t xml:space="preserve"> Rule</w:t>
            </w:r>
          </w:p>
        </w:tc>
      </w:tr>
      <w:tr w:rsidR="00F72C18" w14:paraId="0B065B13"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6F2D6BAC" w14:textId="77777777" w:rsidR="00F72C18" w:rsidRPr="00CA08A4"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3C889CC5" w14:textId="77777777" w:rsidR="00F72C18" w:rsidRPr="00CA08A4" w:rsidRDefault="00F72C18" w:rsidP="0016388C">
            <w:pPr>
              <w:autoSpaceDE w:val="0"/>
              <w:autoSpaceDN w:val="0"/>
              <w:adjustRightInd w:val="0"/>
              <w:jc w:val="center"/>
              <w:rPr>
                <w:rFonts w:ascii="Arial" w:hAnsi="Arial" w:cs="Arial"/>
                <w:color w:val="000000"/>
                <w:sz w:val="20"/>
                <w:szCs w:val="20"/>
              </w:rPr>
            </w:pPr>
            <w:r w:rsidRPr="00210DEC">
              <w:rPr>
                <w:rFonts w:ascii="Arial" w:hAnsi="Arial" w:cs="Arial"/>
                <w:color w:val="000000"/>
                <w:sz w:val="20"/>
                <w:szCs w:val="20"/>
              </w:rPr>
              <w:t>4.6</w:t>
            </w:r>
          </w:p>
        </w:tc>
        <w:tc>
          <w:tcPr>
            <w:tcW w:w="5440" w:type="dxa"/>
            <w:gridSpan w:val="3"/>
            <w:tcBorders>
              <w:top w:val="single" w:sz="6" w:space="0" w:color="auto"/>
              <w:left w:val="single" w:sz="6" w:space="0" w:color="auto"/>
              <w:bottom w:val="single" w:sz="6" w:space="0" w:color="auto"/>
              <w:right w:val="single" w:sz="6" w:space="0" w:color="auto"/>
            </w:tcBorders>
          </w:tcPr>
          <w:p w14:paraId="5FF311FF" w14:textId="77777777" w:rsidR="00F72C18" w:rsidRPr="00CA08A4" w:rsidRDefault="00F72C18" w:rsidP="0016388C">
            <w:pPr>
              <w:autoSpaceDE w:val="0"/>
              <w:autoSpaceDN w:val="0"/>
              <w:adjustRightInd w:val="0"/>
              <w:jc w:val="center"/>
              <w:rPr>
                <w:rFonts w:ascii="Arial" w:hAnsi="Arial" w:cs="Arial"/>
                <w:color w:val="000000"/>
                <w:sz w:val="20"/>
                <w:szCs w:val="20"/>
              </w:rPr>
            </w:pPr>
            <w:r w:rsidRPr="00210DEC">
              <w:rPr>
                <w:rFonts w:ascii="Arial" w:hAnsi="Arial" w:cs="Arial"/>
                <w:color w:val="000000"/>
                <w:sz w:val="20"/>
                <w:szCs w:val="20"/>
              </w:rPr>
              <w:t>Applied Optimization</w:t>
            </w:r>
          </w:p>
        </w:tc>
      </w:tr>
      <w:tr w:rsidR="00F72C18" w14:paraId="3994E421"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0DE0AFE9" w14:textId="77777777" w:rsidR="00F72C18"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1.5</w:t>
            </w:r>
          </w:p>
        </w:tc>
        <w:tc>
          <w:tcPr>
            <w:tcW w:w="1011" w:type="dxa"/>
            <w:tcBorders>
              <w:top w:val="single" w:sz="6" w:space="0" w:color="auto"/>
              <w:left w:val="single" w:sz="6" w:space="0" w:color="auto"/>
              <w:bottom w:val="single" w:sz="6" w:space="0" w:color="auto"/>
              <w:right w:val="single" w:sz="6" w:space="0" w:color="auto"/>
            </w:tcBorders>
          </w:tcPr>
          <w:p w14:paraId="7FC94679" w14:textId="77777777" w:rsidR="00F72C18" w:rsidRPr="00210DEC" w:rsidRDefault="00F72C18" w:rsidP="0016388C">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4.8</w:t>
            </w:r>
          </w:p>
        </w:tc>
        <w:tc>
          <w:tcPr>
            <w:tcW w:w="5440" w:type="dxa"/>
            <w:gridSpan w:val="3"/>
            <w:tcBorders>
              <w:top w:val="single" w:sz="6" w:space="0" w:color="auto"/>
              <w:left w:val="single" w:sz="6" w:space="0" w:color="auto"/>
              <w:bottom w:val="single" w:sz="6" w:space="0" w:color="auto"/>
              <w:right w:val="single" w:sz="6" w:space="0" w:color="auto"/>
            </w:tcBorders>
          </w:tcPr>
          <w:p w14:paraId="67A17F13" w14:textId="77777777" w:rsidR="00F72C18" w:rsidRPr="00210DEC" w:rsidRDefault="00F72C18" w:rsidP="0016388C">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Antiderivatives</w:t>
            </w:r>
          </w:p>
        </w:tc>
      </w:tr>
      <w:tr w:rsidR="00F72C18" w14:paraId="6437C7A9"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200092DE" w14:textId="77777777" w:rsidR="00F72C18"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510F100F" w14:textId="77777777" w:rsidR="00F72C18" w:rsidRPr="00210DEC" w:rsidRDefault="00F72C18" w:rsidP="0016388C">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5.1</w:t>
            </w:r>
          </w:p>
        </w:tc>
        <w:tc>
          <w:tcPr>
            <w:tcW w:w="5440" w:type="dxa"/>
            <w:gridSpan w:val="3"/>
            <w:tcBorders>
              <w:top w:val="single" w:sz="6" w:space="0" w:color="auto"/>
              <w:left w:val="single" w:sz="6" w:space="0" w:color="auto"/>
              <w:bottom w:val="single" w:sz="6" w:space="0" w:color="auto"/>
              <w:right w:val="single" w:sz="6" w:space="0" w:color="auto"/>
            </w:tcBorders>
          </w:tcPr>
          <w:p w14:paraId="49E7FF3E" w14:textId="77777777" w:rsidR="00F72C18" w:rsidRPr="00210DEC" w:rsidRDefault="00F72C18" w:rsidP="0016388C">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Area and Estimating with Finite Sums</w:t>
            </w:r>
          </w:p>
        </w:tc>
      </w:tr>
      <w:tr w:rsidR="00F72C18" w14:paraId="4FB7DA19"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4AF38BF0" w14:textId="77777777" w:rsidR="00F72C18"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1.5</w:t>
            </w:r>
          </w:p>
        </w:tc>
        <w:tc>
          <w:tcPr>
            <w:tcW w:w="1011" w:type="dxa"/>
            <w:tcBorders>
              <w:top w:val="single" w:sz="6" w:space="0" w:color="auto"/>
              <w:left w:val="single" w:sz="6" w:space="0" w:color="auto"/>
              <w:bottom w:val="single" w:sz="6" w:space="0" w:color="auto"/>
              <w:right w:val="single" w:sz="6" w:space="0" w:color="auto"/>
            </w:tcBorders>
          </w:tcPr>
          <w:p w14:paraId="7C4C6574" w14:textId="77777777" w:rsidR="00F72C18" w:rsidRPr="00210DEC" w:rsidRDefault="00F72C18" w:rsidP="0016388C">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5.2</w:t>
            </w:r>
          </w:p>
        </w:tc>
        <w:tc>
          <w:tcPr>
            <w:tcW w:w="5440" w:type="dxa"/>
            <w:gridSpan w:val="3"/>
            <w:tcBorders>
              <w:top w:val="single" w:sz="6" w:space="0" w:color="auto"/>
              <w:left w:val="single" w:sz="6" w:space="0" w:color="auto"/>
              <w:bottom w:val="single" w:sz="6" w:space="0" w:color="auto"/>
              <w:right w:val="single" w:sz="6" w:space="0" w:color="auto"/>
            </w:tcBorders>
          </w:tcPr>
          <w:p w14:paraId="19DD093B" w14:textId="77777777" w:rsidR="00F72C18" w:rsidRPr="00210DEC" w:rsidRDefault="00F72C18" w:rsidP="0016388C">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Sigma Notation and Limits of Finite Sums</w:t>
            </w:r>
          </w:p>
        </w:tc>
      </w:tr>
      <w:tr w:rsidR="00F72C18" w14:paraId="791E351A"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5B36DDBA" w14:textId="77777777" w:rsidR="00F72C18"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1011" w:type="dxa"/>
            <w:tcBorders>
              <w:top w:val="single" w:sz="6" w:space="0" w:color="auto"/>
              <w:left w:val="single" w:sz="6" w:space="0" w:color="auto"/>
              <w:bottom w:val="single" w:sz="6" w:space="0" w:color="auto"/>
              <w:right w:val="single" w:sz="6" w:space="0" w:color="auto"/>
            </w:tcBorders>
          </w:tcPr>
          <w:p w14:paraId="62E510F2" w14:textId="77777777" w:rsidR="00F72C18" w:rsidRPr="00210DEC" w:rsidRDefault="00F72C18" w:rsidP="0016388C">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5.3</w:t>
            </w:r>
          </w:p>
        </w:tc>
        <w:tc>
          <w:tcPr>
            <w:tcW w:w="5440" w:type="dxa"/>
            <w:gridSpan w:val="3"/>
            <w:tcBorders>
              <w:top w:val="single" w:sz="6" w:space="0" w:color="auto"/>
              <w:left w:val="single" w:sz="6" w:space="0" w:color="auto"/>
              <w:bottom w:val="single" w:sz="6" w:space="0" w:color="auto"/>
              <w:right w:val="single" w:sz="6" w:space="0" w:color="auto"/>
            </w:tcBorders>
          </w:tcPr>
          <w:p w14:paraId="08C7EEBB" w14:textId="77777777" w:rsidR="00F72C18" w:rsidRPr="00210DEC" w:rsidRDefault="00F72C18" w:rsidP="0016388C">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The Definite Integral</w:t>
            </w:r>
          </w:p>
        </w:tc>
      </w:tr>
      <w:tr w:rsidR="00F72C18" w14:paraId="74F9063E"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16E816FE" w14:textId="77777777" w:rsidR="00F72C18"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1.5</w:t>
            </w:r>
          </w:p>
        </w:tc>
        <w:tc>
          <w:tcPr>
            <w:tcW w:w="1011" w:type="dxa"/>
            <w:tcBorders>
              <w:top w:val="single" w:sz="6" w:space="0" w:color="auto"/>
              <w:left w:val="single" w:sz="6" w:space="0" w:color="auto"/>
              <w:bottom w:val="single" w:sz="6" w:space="0" w:color="auto"/>
              <w:right w:val="single" w:sz="6" w:space="0" w:color="auto"/>
            </w:tcBorders>
          </w:tcPr>
          <w:p w14:paraId="60C6BB27" w14:textId="77777777" w:rsidR="00F72C18" w:rsidRPr="00210DEC" w:rsidRDefault="00F72C18" w:rsidP="0016388C">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5.4</w:t>
            </w:r>
          </w:p>
        </w:tc>
        <w:tc>
          <w:tcPr>
            <w:tcW w:w="5440" w:type="dxa"/>
            <w:gridSpan w:val="3"/>
            <w:tcBorders>
              <w:top w:val="single" w:sz="6" w:space="0" w:color="auto"/>
              <w:left w:val="single" w:sz="6" w:space="0" w:color="auto"/>
              <w:bottom w:val="single" w:sz="6" w:space="0" w:color="auto"/>
              <w:right w:val="single" w:sz="6" w:space="0" w:color="auto"/>
            </w:tcBorders>
          </w:tcPr>
          <w:p w14:paraId="4306BFCD" w14:textId="77777777" w:rsidR="00F72C18" w:rsidRPr="00210DEC" w:rsidRDefault="00F72C18" w:rsidP="0016388C">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The Fundamental Theorem of Calculus</w:t>
            </w:r>
          </w:p>
        </w:tc>
      </w:tr>
      <w:tr w:rsidR="00F72C18" w14:paraId="7645E68D"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10717283" w14:textId="77777777" w:rsidR="00F72C18"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011" w:type="dxa"/>
            <w:tcBorders>
              <w:top w:val="single" w:sz="6" w:space="0" w:color="auto"/>
              <w:left w:val="single" w:sz="6" w:space="0" w:color="auto"/>
              <w:bottom w:val="single" w:sz="6" w:space="0" w:color="auto"/>
              <w:right w:val="single" w:sz="6" w:space="0" w:color="auto"/>
            </w:tcBorders>
          </w:tcPr>
          <w:p w14:paraId="6B42B3F9" w14:textId="77777777" w:rsidR="00F72C18" w:rsidRPr="00210DEC" w:rsidRDefault="00F72C18" w:rsidP="0016388C">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5.5</w:t>
            </w:r>
          </w:p>
        </w:tc>
        <w:tc>
          <w:tcPr>
            <w:tcW w:w="5440" w:type="dxa"/>
            <w:gridSpan w:val="3"/>
            <w:tcBorders>
              <w:top w:val="single" w:sz="6" w:space="0" w:color="auto"/>
              <w:left w:val="single" w:sz="6" w:space="0" w:color="auto"/>
              <w:bottom w:val="single" w:sz="6" w:space="0" w:color="auto"/>
              <w:right w:val="single" w:sz="6" w:space="0" w:color="auto"/>
            </w:tcBorders>
          </w:tcPr>
          <w:p w14:paraId="78FF53FC" w14:textId="77777777" w:rsidR="00F72C18" w:rsidRPr="00210DEC" w:rsidRDefault="00F72C18" w:rsidP="0016388C">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Indefinite Integrals and the Substitution Method</w:t>
            </w:r>
          </w:p>
        </w:tc>
      </w:tr>
      <w:tr w:rsidR="00F72C18" w14:paraId="0742B2C1" w14:textId="77777777" w:rsidTr="0016388C">
        <w:tblPrEx>
          <w:tblCellMar>
            <w:left w:w="30" w:type="dxa"/>
            <w:right w:w="30" w:type="dxa"/>
          </w:tblCellMar>
        </w:tblPrEx>
        <w:trPr>
          <w:gridBefore w:val="3"/>
          <w:gridAfter w:val="1"/>
          <w:wBefore w:w="1440" w:type="dxa"/>
          <w:wAfter w:w="1663" w:type="dxa"/>
          <w:trHeight w:val="20"/>
        </w:trPr>
        <w:tc>
          <w:tcPr>
            <w:tcW w:w="1231" w:type="dxa"/>
            <w:gridSpan w:val="2"/>
            <w:tcBorders>
              <w:top w:val="single" w:sz="6" w:space="0" w:color="auto"/>
              <w:left w:val="single" w:sz="6" w:space="0" w:color="auto"/>
              <w:bottom w:val="single" w:sz="6" w:space="0" w:color="auto"/>
              <w:right w:val="single" w:sz="6" w:space="0" w:color="auto"/>
            </w:tcBorders>
          </w:tcPr>
          <w:p w14:paraId="72AAA0BC" w14:textId="77777777" w:rsidR="00F72C18" w:rsidRDefault="00F72C18" w:rsidP="0016388C">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1011" w:type="dxa"/>
            <w:tcBorders>
              <w:top w:val="single" w:sz="6" w:space="0" w:color="auto"/>
              <w:left w:val="single" w:sz="6" w:space="0" w:color="auto"/>
              <w:bottom w:val="single" w:sz="6" w:space="0" w:color="auto"/>
              <w:right w:val="single" w:sz="6" w:space="0" w:color="auto"/>
            </w:tcBorders>
          </w:tcPr>
          <w:p w14:paraId="16E553B2" w14:textId="77777777" w:rsidR="00F72C18" w:rsidRPr="00210DEC" w:rsidRDefault="00F72C18" w:rsidP="0016388C">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5.6</w:t>
            </w:r>
          </w:p>
        </w:tc>
        <w:tc>
          <w:tcPr>
            <w:tcW w:w="5440" w:type="dxa"/>
            <w:gridSpan w:val="3"/>
            <w:tcBorders>
              <w:top w:val="single" w:sz="6" w:space="0" w:color="auto"/>
              <w:left w:val="single" w:sz="6" w:space="0" w:color="auto"/>
              <w:bottom w:val="single" w:sz="6" w:space="0" w:color="auto"/>
              <w:right w:val="single" w:sz="6" w:space="0" w:color="auto"/>
            </w:tcBorders>
          </w:tcPr>
          <w:p w14:paraId="76C88FD4" w14:textId="77777777" w:rsidR="00F72C18" w:rsidRPr="00210DEC" w:rsidRDefault="00F72C18" w:rsidP="0016388C">
            <w:pPr>
              <w:autoSpaceDE w:val="0"/>
              <w:autoSpaceDN w:val="0"/>
              <w:adjustRightInd w:val="0"/>
              <w:jc w:val="center"/>
              <w:rPr>
                <w:rFonts w:ascii="Arial" w:hAnsi="Arial" w:cs="Arial"/>
                <w:color w:val="000000"/>
                <w:sz w:val="20"/>
                <w:szCs w:val="20"/>
              </w:rPr>
            </w:pPr>
            <w:r w:rsidRPr="005D6D84">
              <w:rPr>
                <w:rFonts w:ascii="Arial" w:hAnsi="Arial" w:cs="Arial"/>
                <w:color w:val="000000"/>
                <w:sz w:val="20"/>
                <w:szCs w:val="20"/>
              </w:rPr>
              <w:t>Substitution and Area Between Curves</w:t>
            </w:r>
          </w:p>
        </w:tc>
      </w:tr>
    </w:tbl>
    <w:p w14:paraId="24D0379C" w14:textId="77777777" w:rsidR="00F72C18" w:rsidRDefault="00F72C18" w:rsidP="00F72C18">
      <w:pPr>
        <w:pStyle w:val="DefaultText"/>
        <w:rPr>
          <w:rFonts w:ascii="Arial" w:hAnsi="Arial" w:cs="Arial"/>
          <w:b/>
          <w:sz w:val="18"/>
          <w:szCs w:val="18"/>
        </w:rPr>
      </w:pPr>
    </w:p>
    <w:p w14:paraId="62F21690" w14:textId="77777777" w:rsidR="00F72C18" w:rsidRPr="004E6921" w:rsidRDefault="00F72C18" w:rsidP="00F72C18">
      <w:pPr>
        <w:pStyle w:val="DefaultText"/>
        <w:jc w:val="center"/>
        <w:rPr>
          <w:rFonts w:cs="Arial"/>
          <w:b/>
          <w:sz w:val="18"/>
          <w:szCs w:val="18"/>
          <w:u w:val="single"/>
        </w:rPr>
      </w:pPr>
      <w:r>
        <w:rPr>
          <w:rFonts w:cs="Arial"/>
          <w:b/>
          <w:vanish/>
          <w:sz w:val="18"/>
          <w:szCs w:val="18"/>
        </w:rPr>
        <w:cr/>
        <w:t>O</w:t>
      </w:r>
      <w:r>
        <w:rPr>
          <w:rFonts w:cs="Arial"/>
          <w:b/>
          <w:sz w:val="18"/>
          <w:szCs w:val="18"/>
          <w:u w:val="single"/>
        </w:rPr>
        <w:t>COURSE LEARNING OUTCOMES</w:t>
      </w:r>
    </w:p>
    <w:p w14:paraId="7C5889AB" w14:textId="77777777" w:rsidR="00F72C18" w:rsidRDefault="00F72C18" w:rsidP="00F72C18">
      <w:pPr>
        <w:pStyle w:val="DefaultText"/>
        <w:rPr>
          <w:rFonts w:cs="Arial"/>
          <w:i/>
          <w:sz w:val="18"/>
          <w:szCs w:val="18"/>
          <w:shd w:val="clear" w:color="auto" w:fill="FFFFFF"/>
        </w:rPr>
      </w:pPr>
    </w:p>
    <w:tbl>
      <w:tblPr>
        <w:tblW w:w="0" w:type="auto"/>
        <w:tblInd w:w="885" w:type="dxa"/>
        <w:tblLayout w:type="fixed"/>
        <w:tblLook w:val="0000" w:firstRow="0" w:lastRow="0" w:firstColumn="0" w:lastColumn="0" w:noHBand="0" w:noVBand="0"/>
      </w:tblPr>
      <w:tblGrid>
        <w:gridCol w:w="4509"/>
        <w:gridCol w:w="4344"/>
      </w:tblGrid>
      <w:tr w:rsidR="00F72C18" w14:paraId="63FE4053" w14:textId="77777777" w:rsidTr="0016388C">
        <w:trPr>
          <w:trHeight w:val="288"/>
        </w:trPr>
        <w:tc>
          <w:tcPr>
            <w:tcW w:w="4509" w:type="dxa"/>
            <w:tcBorders>
              <w:top w:val="single" w:sz="4" w:space="0" w:color="000000"/>
              <w:left w:val="single" w:sz="4" w:space="0" w:color="000000"/>
              <w:bottom w:val="single" w:sz="4" w:space="0" w:color="000000"/>
            </w:tcBorders>
          </w:tcPr>
          <w:p w14:paraId="6BA672E2" w14:textId="77777777" w:rsidR="00F72C18" w:rsidRPr="00BD2293" w:rsidRDefault="00F72C18" w:rsidP="0016388C">
            <w:pPr>
              <w:pStyle w:val="DefaultText"/>
              <w:snapToGrid w:val="0"/>
              <w:rPr>
                <w:rFonts w:cs="Arial"/>
                <w:b/>
                <w:iCs/>
                <w:sz w:val="18"/>
                <w:szCs w:val="18"/>
                <w:shd w:val="clear" w:color="auto" w:fill="FFFFFF"/>
              </w:rPr>
            </w:pPr>
            <w:r w:rsidRPr="00BD2293">
              <w:rPr>
                <w:rFonts w:cs="Arial"/>
                <w:b/>
                <w:iCs/>
                <w:sz w:val="18"/>
                <w:szCs w:val="18"/>
                <w:shd w:val="clear" w:color="auto" w:fill="FFFFFF"/>
              </w:rPr>
              <w:t>After taking this course, the student should be able to:</w:t>
            </w:r>
          </w:p>
        </w:tc>
        <w:tc>
          <w:tcPr>
            <w:tcW w:w="4344" w:type="dxa"/>
            <w:tcBorders>
              <w:top w:val="single" w:sz="4" w:space="0" w:color="000000"/>
              <w:left w:val="single" w:sz="4" w:space="0" w:color="000000"/>
              <w:bottom w:val="single" w:sz="4" w:space="0" w:color="000000"/>
              <w:right w:val="single" w:sz="4" w:space="0" w:color="000000"/>
            </w:tcBorders>
          </w:tcPr>
          <w:p w14:paraId="6B923B6A" w14:textId="77777777" w:rsidR="00F72C18" w:rsidRPr="00BD2293" w:rsidRDefault="00F72C18" w:rsidP="0016388C">
            <w:pPr>
              <w:pStyle w:val="DefaultText"/>
              <w:snapToGrid w:val="0"/>
              <w:rPr>
                <w:rFonts w:cs="Arial"/>
                <w:b/>
                <w:sz w:val="18"/>
                <w:szCs w:val="18"/>
                <w:shd w:val="clear" w:color="auto" w:fill="FFFFFF"/>
              </w:rPr>
            </w:pPr>
            <w:r w:rsidRPr="00BD2293">
              <w:rPr>
                <w:rFonts w:cs="Arial"/>
                <w:b/>
                <w:sz w:val="18"/>
                <w:szCs w:val="18"/>
                <w:shd w:val="clear" w:color="auto" w:fill="FFFFFF"/>
              </w:rPr>
              <w:t>Contributes to Departmental Learning Outcome(s):</w:t>
            </w:r>
          </w:p>
        </w:tc>
      </w:tr>
      <w:tr w:rsidR="00F72C18" w14:paraId="4C1ABF01" w14:textId="77777777" w:rsidTr="0016388C">
        <w:trPr>
          <w:trHeight w:val="288"/>
        </w:trPr>
        <w:tc>
          <w:tcPr>
            <w:tcW w:w="4509" w:type="dxa"/>
            <w:tcBorders>
              <w:top w:val="single" w:sz="4" w:space="0" w:color="auto"/>
              <w:left w:val="single" w:sz="4" w:space="0" w:color="auto"/>
              <w:bottom w:val="single" w:sz="4" w:space="0" w:color="auto"/>
              <w:right w:val="single" w:sz="4" w:space="0" w:color="auto"/>
            </w:tcBorders>
          </w:tcPr>
          <w:p w14:paraId="2BF6A2DE" w14:textId="77777777" w:rsidR="00F72C18" w:rsidRDefault="00F72C18" w:rsidP="0016388C">
            <w:pPr>
              <w:pStyle w:val="DefaultText"/>
              <w:snapToGrid w:val="0"/>
              <w:rPr>
                <w:rFonts w:cs="Arial"/>
                <w:sz w:val="18"/>
                <w:szCs w:val="18"/>
              </w:rPr>
            </w:pPr>
            <w:r w:rsidRPr="00B94B8B">
              <w:rPr>
                <w:sz w:val="18"/>
                <w:szCs w:val="18"/>
              </w:rPr>
              <w:t>1. Evaluate limits</w:t>
            </w:r>
            <w:r>
              <w:rPr>
                <w:sz w:val="18"/>
                <w:szCs w:val="18"/>
              </w:rPr>
              <w:t xml:space="preserve">, including the use of </w:t>
            </w:r>
            <w:proofErr w:type="spellStart"/>
            <w:r w:rsidRPr="00524DD5">
              <w:rPr>
                <w:sz w:val="18"/>
                <w:szCs w:val="18"/>
                <w:lang w:eastAsia="en-US"/>
              </w:rPr>
              <w:t>L’Hôpital’s</w:t>
            </w:r>
            <w:proofErr w:type="spellEnd"/>
            <w:r w:rsidRPr="00524DD5">
              <w:rPr>
                <w:sz w:val="18"/>
                <w:szCs w:val="18"/>
                <w:lang w:eastAsia="en-US"/>
              </w:rPr>
              <w:t xml:space="preserve"> Rule</w:t>
            </w:r>
            <w:r>
              <w:rPr>
                <w:sz w:val="18"/>
                <w:szCs w:val="18"/>
                <w:lang w:eastAsia="en-US"/>
              </w:rPr>
              <w:t>.</w:t>
            </w:r>
          </w:p>
        </w:tc>
        <w:tc>
          <w:tcPr>
            <w:tcW w:w="4344" w:type="dxa"/>
            <w:tcBorders>
              <w:top w:val="single" w:sz="4" w:space="0" w:color="auto"/>
              <w:left w:val="single" w:sz="4" w:space="0" w:color="auto"/>
              <w:bottom w:val="single" w:sz="4" w:space="0" w:color="auto"/>
              <w:right w:val="single" w:sz="4" w:space="0" w:color="auto"/>
            </w:tcBorders>
          </w:tcPr>
          <w:p w14:paraId="2FD2FC03" w14:textId="77777777" w:rsidR="00F72C18" w:rsidRPr="003942B3" w:rsidRDefault="00F72C18" w:rsidP="0016388C">
            <w:pPr>
              <w:pStyle w:val="Standard"/>
              <w:tabs>
                <w:tab w:val="left" w:pos="0"/>
              </w:tabs>
              <w:rPr>
                <w:rFonts w:ascii="Times New Roman" w:hAnsi="Times New Roman"/>
                <w:color w:val="000000"/>
                <w:sz w:val="18"/>
                <w:szCs w:val="18"/>
              </w:rPr>
            </w:pPr>
            <w:r w:rsidRPr="00B94B8B">
              <w:rPr>
                <w:rFonts w:ascii="Times New Roman" w:hAnsi="Times New Roman"/>
                <w:color w:val="000000"/>
                <w:sz w:val="18"/>
                <w:szCs w:val="18"/>
              </w:rPr>
              <w:t>a, b,</w:t>
            </w:r>
            <w:r>
              <w:rPr>
                <w:rFonts w:ascii="Times New Roman" w:hAnsi="Times New Roman"/>
                <w:color w:val="000000"/>
                <w:sz w:val="18"/>
                <w:szCs w:val="18"/>
              </w:rPr>
              <w:t xml:space="preserve"> </w:t>
            </w:r>
            <w:r w:rsidRPr="00B94B8B">
              <w:rPr>
                <w:rFonts w:ascii="Times New Roman" w:hAnsi="Times New Roman"/>
                <w:color w:val="000000"/>
                <w:sz w:val="18"/>
                <w:szCs w:val="18"/>
              </w:rPr>
              <w:t>e1,</w:t>
            </w:r>
            <w:r>
              <w:rPr>
                <w:rFonts w:ascii="Times New Roman" w:hAnsi="Times New Roman"/>
                <w:color w:val="000000"/>
                <w:sz w:val="18"/>
                <w:szCs w:val="18"/>
              </w:rPr>
              <w:t xml:space="preserve"> </w:t>
            </w:r>
            <w:r w:rsidRPr="00B94B8B">
              <w:rPr>
                <w:rFonts w:ascii="Times New Roman" w:hAnsi="Times New Roman"/>
                <w:color w:val="000000"/>
                <w:sz w:val="18"/>
                <w:szCs w:val="18"/>
              </w:rPr>
              <w:t>e2</w:t>
            </w:r>
          </w:p>
        </w:tc>
      </w:tr>
      <w:tr w:rsidR="00F72C18" w14:paraId="4B330217" w14:textId="77777777" w:rsidTr="0016388C">
        <w:trPr>
          <w:trHeight w:val="288"/>
        </w:trPr>
        <w:tc>
          <w:tcPr>
            <w:tcW w:w="4509" w:type="dxa"/>
            <w:tcBorders>
              <w:top w:val="single" w:sz="4" w:space="0" w:color="auto"/>
              <w:left w:val="single" w:sz="4" w:space="0" w:color="auto"/>
              <w:bottom w:val="single" w:sz="4" w:space="0" w:color="auto"/>
              <w:right w:val="single" w:sz="4" w:space="0" w:color="auto"/>
            </w:tcBorders>
          </w:tcPr>
          <w:p w14:paraId="391E60E1" w14:textId="77777777" w:rsidR="00F72C18" w:rsidRDefault="00F72C18" w:rsidP="0016388C">
            <w:pPr>
              <w:pStyle w:val="DefaultText"/>
              <w:snapToGrid w:val="0"/>
              <w:rPr>
                <w:rFonts w:cs="Arial"/>
                <w:sz w:val="18"/>
                <w:szCs w:val="18"/>
              </w:rPr>
            </w:pPr>
            <w:r>
              <w:rPr>
                <w:rFonts w:cs="Arial"/>
                <w:sz w:val="18"/>
                <w:szCs w:val="18"/>
              </w:rPr>
              <w:t xml:space="preserve">2. </w:t>
            </w:r>
            <w:r w:rsidRPr="00B94B8B">
              <w:rPr>
                <w:sz w:val="18"/>
                <w:szCs w:val="18"/>
              </w:rPr>
              <w:t>Differentiate algebraic</w:t>
            </w:r>
            <w:r>
              <w:rPr>
                <w:sz w:val="18"/>
                <w:szCs w:val="18"/>
              </w:rPr>
              <w:t xml:space="preserve"> and transcendental</w:t>
            </w:r>
            <w:r w:rsidRPr="00B94B8B">
              <w:rPr>
                <w:sz w:val="18"/>
                <w:szCs w:val="18"/>
              </w:rPr>
              <w:t xml:space="preserve"> functions</w:t>
            </w:r>
            <w:r>
              <w:rPr>
                <w:sz w:val="18"/>
                <w:szCs w:val="18"/>
              </w:rPr>
              <w:t>.</w:t>
            </w:r>
          </w:p>
        </w:tc>
        <w:tc>
          <w:tcPr>
            <w:tcW w:w="4344" w:type="dxa"/>
            <w:tcBorders>
              <w:top w:val="single" w:sz="4" w:space="0" w:color="auto"/>
              <w:left w:val="single" w:sz="4" w:space="0" w:color="auto"/>
              <w:bottom w:val="single" w:sz="4" w:space="0" w:color="auto"/>
              <w:right w:val="single" w:sz="4" w:space="0" w:color="auto"/>
            </w:tcBorders>
          </w:tcPr>
          <w:p w14:paraId="5D777792" w14:textId="77777777" w:rsidR="00F72C18" w:rsidRDefault="00F72C18" w:rsidP="0016388C">
            <w:pPr>
              <w:pStyle w:val="DefaultText"/>
              <w:snapToGrid w:val="0"/>
              <w:rPr>
                <w:rFonts w:cs="Arial"/>
                <w:sz w:val="18"/>
                <w:szCs w:val="18"/>
                <w:shd w:val="clear" w:color="auto" w:fill="FFFFFF"/>
              </w:rPr>
            </w:pPr>
            <w:r w:rsidRPr="00B94B8B">
              <w:rPr>
                <w:sz w:val="18"/>
                <w:szCs w:val="18"/>
              </w:rPr>
              <w:t>a,</w:t>
            </w:r>
            <w:r>
              <w:rPr>
                <w:sz w:val="18"/>
                <w:szCs w:val="18"/>
              </w:rPr>
              <w:t xml:space="preserve"> </w:t>
            </w:r>
            <w:r w:rsidRPr="00B94B8B">
              <w:rPr>
                <w:sz w:val="18"/>
                <w:szCs w:val="18"/>
              </w:rPr>
              <w:t>b,</w:t>
            </w:r>
            <w:r>
              <w:rPr>
                <w:sz w:val="18"/>
                <w:szCs w:val="18"/>
              </w:rPr>
              <w:t xml:space="preserve"> </w:t>
            </w:r>
            <w:r w:rsidRPr="00B94B8B">
              <w:rPr>
                <w:sz w:val="18"/>
                <w:szCs w:val="18"/>
              </w:rPr>
              <w:t>e1,</w:t>
            </w:r>
            <w:r>
              <w:rPr>
                <w:sz w:val="18"/>
                <w:szCs w:val="18"/>
              </w:rPr>
              <w:t xml:space="preserve"> </w:t>
            </w:r>
            <w:r w:rsidRPr="00B94B8B">
              <w:rPr>
                <w:sz w:val="18"/>
                <w:szCs w:val="18"/>
              </w:rPr>
              <w:t>e2</w:t>
            </w:r>
          </w:p>
        </w:tc>
      </w:tr>
      <w:tr w:rsidR="00F72C18" w14:paraId="6C4DE20B" w14:textId="77777777" w:rsidTr="0016388C">
        <w:trPr>
          <w:trHeight w:val="288"/>
        </w:trPr>
        <w:tc>
          <w:tcPr>
            <w:tcW w:w="4509" w:type="dxa"/>
            <w:tcBorders>
              <w:top w:val="single" w:sz="4" w:space="0" w:color="auto"/>
              <w:left w:val="single" w:sz="4" w:space="0" w:color="auto"/>
              <w:bottom w:val="single" w:sz="4" w:space="0" w:color="auto"/>
              <w:right w:val="single" w:sz="4" w:space="0" w:color="auto"/>
            </w:tcBorders>
          </w:tcPr>
          <w:p w14:paraId="7EE41554" w14:textId="77777777" w:rsidR="00F72C18" w:rsidRDefault="00F72C18" w:rsidP="0016388C">
            <w:pPr>
              <w:pStyle w:val="DefaultText"/>
              <w:snapToGrid w:val="0"/>
              <w:rPr>
                <w:rFonts w:cs="Arial"/>
                <w:sz w:val="18"/>
                <w:szCs w:val="18"/>
              </w:rPr>
            </w:pPr>
            <w:r>
              <w:rPr>
                <w:rFonts w:cs="Arial"/>
                <w:sz w:val="18"/>
                <w:szCs w:val="18"/>
              </w:rPr>
              <w:t xml:space="preserve">3. </w:t>
            </w:r>
            <w:r w:rsidRPr="00B94B8B">
              <w:rPr>
                <w:sz w:val="18"/>
                <w:szCs w:val="18"/>
              </w:rPr>
              <w:t>Solve Maximum and Minimum problems</w:t>
            </w:r>
            <w:r>
              <w:rPr>
                <w:rFonts w:cs="Arial"/>
                <w:sz w:val="18"/>
                <w:szCs w:val="18"/>
              </w:rPr>
              <w:t>.</w:t>
            </w:r>
          </w:p>
        </w:tc>
        <w:tc>
          <w:tcPr>
            <w:tcW w:w="4344" w:type="dxa"/>
            <w:tcBorders>
              <w:top w:val="single" w:sz="4" w:space="0" w:color="auto"/>
              <w:left w:val="single" w:sz="4" w:space="0" w:color="auto"/>
              <w:bottom w:val="single" w:sz="4" w:space="0" w:color="auto"/>
              <w:right w:val="single" w:sz="4" w:space="0" w:color="auto"/>
            </w:tcBorders>
          </w:tcPr>
          <w:p w14:paraId="0F1323B7" w14:textId="77777777" w:rsidR="00F72C18" w:rsidRDefault="00F72C18" w:rsidP="0016388C">
            <w:pPr>
              <w:pStyle w:val="DefaultText"/>
              <w:snapToGrid w:val="0"/>
              <w:rPr>
                <w:rFonts w:cs="Arial"/>
                <w:sz w:val="18"/>
                <w:szCs w:val="18"/>
                <w:shd w:val="clear" w:color="auto" w:fill="FFFFFF"/>
              </w:rPr>
            </w:pPr>
            <w:r w:rsidRPr="00B94B8B">
              <w:rPr>
                <w:sz w:val="18"/>
                <w:szCs w:val="18"/>
              </w:rPr>
              <w:t>a,</w:t>
            </w:r>
            <w:r>
              <w:rPr>
                <w:sz w:val="18"/>
                <w:szCs w:val="18"/>
              </w:rPr>
              <w:t xml:space="preserve"> </w:t>
            </w:r>
            <w:r w:rsidRPr="00B94B8B">
              <w:rPr>
                <w:sz w:val="18"/>
                <w:szCs w:val="18"/>
              </w:rPr>
              <w:t>b,</w:t>
            </w:r>
            <w:r>
              <w:rPr>
                <w:sz w:val="18"/>
                <w:szCs w:val="18"/>
              </w:rPr>
              <w:t xml:space="preserve"> </w:t>
            </w:r>
            <w:r w:rsidRPr="00B94B8B">
              <w:rPr>
                <w:sz w:val="18"/>
                <w:szCs w:val="18"/>
              </w:rPr>
              <w:t>c,</w:t>
            </w:r>
            <w:r>
              <w:rPr>
                <w:sz w:val="18"/>
                <w:szCs w:val="18"/>
              </w:rPr>
              <w:t xml:space="preserve"> </w:t>
            </w:r>
            <w:r w:rsidRPr="00B94B8B">
              <w:rPr>
                <w:sz w:val="18"/>
                <w:szCs w:val="18"/>
              </w:rPr>
              <w:t>e1,</w:t>
            </w:r>
            <w:r>
              <w:rPr>
                <w:sz w:val="18"/>
                <w:szCs w:val="18"/>
              </w:rPr>
              <w:t xml:space="preserve"> </w:t>
            </w:r>
            <w:r w:rsidRPr="00B94B8B">
              <w:rPr>
                <w:sz w:val="18"/>
                <w:szCs w:val="18"/>
              </w:rPr>
              <w:t>e2</w:t>
            </w:r>
          </w:p>
        </w:tc>
      </w:tr>
      <w:tr w:rsidR="00F72C18" w14:paraId="53B4F423" w14:textId="77777777" w:rsidTr="0016388C">
        <w:trPr>
          <w:trHeight w:val="288"/>
        </w:trPr>
        <w:tc>
          <w:tcPr>
            <w:tcW w:w="4509" w:type="dxa"/>
            <w:tcBorders>
              <w:top w:val="single" w:sz="4" w:space="0" w:color="auto"/>
              <w:left w:val="single" w:sz="4" w:space="0" w:color="auto"/>
              <w:bottom w:val="single" w:sz="4" w:space="0" w:color="auto"/>
              <w:right w:val="single" w:sz="4" w:space="0" w:color="auto"/>
            </w:tcBorders>
          </w:tcPr>
          <w:p w14:paraId="02E5B38A" w14:textId="77777777" w:rsidR="00F72C18" w:rsidRDefault="00F72C18" w:rsidP="0016388C">
            <w:pPr>
              <w:pStyle w:val="DefaultText"/>
              <w:snapToGrid w:val="0"/>
              <w:rPr>
                <w:rFonts w:cs="Arial"/>
                <w:sz w:val="18"/>
                <w:szCs w:val="18"/>
              </w:rPr>
            </w:pPr>
            <w:r>
              <w:rPr>
                <w:rFonts w:cs="Arial"/>
                <w:sz w:val="18"/>
                <w:szCs w:val="18"/>
              </w:rPr>
              <w:t xml:space="preserve">4. </w:t>
            </w:r>
            <w:r w:rsidRPr="00B94B8B">
              <w:rPr>
                <w:sz w:val="18"/>
                <w:szCs w:val="18"/>
              </w:rPr>
              <w:t>Solve Related Rates problems</w:t>
            </w:r>
            <w:r>
              <w:rPr>
                <w:sz w:val="18"/>
                <w:szCs w:val="18"/>
              </w:rPr>
              <w:t>.</w:t>
            </w:r>
          </w:p>
        </w:tc>
        <w:tc>
          <w:tcPr>
            <w:tcW w:w="4344" w:type="dxa"/>
            <w:tcBorders>
              <w:top w:val="single" w:sz="4" w:space="0" w:color="auto"/>
              <w:left w:val="single" w:sz="4" w:space="0" w:color="auto"/>
              <w:bottom w:val="single" w:sz="4" w:space="0" w:color="auto"/>
              <w:right w:val="single" w:sz="4" w:space="0" w:color="auto"/>
            </w:tcBorders>
          </w:tcPr>
          <w:p w14:paraId="41256C35" w14:textId="77777777" w:rsidR="00F72C18" w:rsidRDefault="00F72C18" w:rsidP="0016388C">
            <w:pPr>
              <w:pStyle w:val="DefaultText"/>
              <w:snapToGrid w:val="0"/>
              <w:rPr>
                <w:rFonts w:cs="Arial"/>
                <w:sz w:val="18"/>
                <w:szCs w:val="18"/>
                <w:shd w:val="clear" w:color="auto" w:fill="FFFFFF"/>
              </w:rPr>
            </w:pPr>
            <w:r>
              <w:rPr>
                <w:sz w:val="18"/>
                <w:szCs w:val="18"/>
              </w:rPr>
              <w:t>a</w:t>
            </w:r>
            <w:r w:rsidRPr="00B94B8B">
              <w:rPr>
                <w:sz w:val="18"/>
                <w:szCs w:val="18"/>
              </w:rPr>
              <w:t>,</w:t>
            </w:r>
            <w:r>
              <w:rPr>
                <w:sz w:val="18"/>
                <w:szCs w:val="18"/>
              </w:rPr>
              <w:t xml:space="preserve"> </w:t>
            </w:r>
            <w:r w:rsidRPr="00B94B8B">
              <w:rPr>
                <w:sz w:val="18"/>
                <w:szCs w:val="18"/>
              </w:rPr>
              <w:t>b,</w:t>
            </w:r>
            <w:r>
              <w:rPr>
                <w:sz w:val="18"/>
                <w:szCs w:val="18"/>
              </w:rPr>
              <w:t xml:space="preserve"> </w:t>
            </w:r>
            <w:r w:rsidRPr="00B94B8B">
              <w:rPr>
                <w:sz w:val="18"/>
                <w:szCs w:val="18"/>
              </w:rPr>
              <w:t>c</w:t>
            </w:r>
          </w:p>
        </w:tc>
      </w:tr>
      <w:tr w:rsidR="00F72C18" w14:paraId="5B0ED834" w14:textId="77777777" w:rsidTr="0016388C">
        <w:trPr>
          <w:trHeight w:val="288"/>
        </w:trPr>
        <w:tc>
          <w:tcPr>
            <w:tcW w:w="4509" w:type="dxa"/>
            <w:tcBorders>
              <w:top w:val="single" w:sz="4" w:space="0" w:color="auto"/>
              <w:left w:val="single" w:sz="4" w:space="0" w:color="auto"/>
              <w:bottom w:val="single" w:sz="4" w:space="0" w:color="auto"/>
              <w:right w:val="single" w:sz="4" w:space="0" w:color="auto"/>
            </w:tcBorders>
          </w:tcPr>
          <w:p w14:paraId="6006CD1D" w14:textId="77777777" w:rsidR="00F72C18" w:rsidRDefault="00F72C18" w:rsidP="0016388C">
            <w:pPr>
              <w:pStyle w:val="DefaultText"/>
              <w:snapToGrid w:val="0"/>
              <w:rPr>
                <w:rFonts w:cs="Arial"/>
                <w:iCs/>
                <w:sz w:val="18"/>
                <w:szCs w:val="18"/>
              </w:rPr>
            </w:pPr>
            <w:r>
              <w:rPr>
                <w:rFonts w:cs="Arial"/>
                <w:iCs/>
                <w:sz w:val="18"/>
                <w:szCs w:val="18"/>
              </w:rPr>
              <w:t xml:space="preserve">5. </w:t>
            </w:r>
            <w:r>
              <w:rPr>
                <w:sz w:val="18"/>
                <w:szCs w:val="18"/>
              </w:rPr>
              <w:t xml:space="preserve">Apply methods of </w:t>
            </w:r>
            <w:r w:rsidRPr="00B94B8B">
              <w:rPr>
                <w:sz w:val="18"/>
                <w:szCs w:val="18"/>
              </w:rPr>
              <w:t>calculus to sketch curves</w:t>
            </w:r>
            <w:r>
              <w:rPr>
                <w:sz w:val="18"/>
                <w:szCs w:val="18"/>
              </w:rPr>
              <w:t>.</w:t>
            </w:r>
          </w:p>
        </w:tc>
        <w:tc>
          <w:tcPr>
            <w:tcW w:w="4344" w:type="dxa"/>
            <w:tcBorders>
              <w:top w:val="single" w:sz="4" w:space="0" w:color="auto"/>
              <w:left w:val="single" w:sz="4" w:space="0" w:color="auto"/>
              <w:bottom w:val="single" w:sz="4" w:space="0" w:color="auto"/>
              <w:right w:val="single" w:sz="4" w:space="0" w:color="auto"/>
            </w:tcBorders>
          </w:tcPr>
          <w:p w14:paraId="7FF7A8AC" w14:textId="77777777" w:rsidR="00F72C18" w:rsidRDefault="00F72C18" w:rsidP="0016388C">
            <w:pPr>
              <w:pStyle w:val="DefaultText"/>
              <w:snapToGrid w:val="0"/>
              <w:rPr>
                <w:rFonts w:cs="Arial"/>
                <w:sz w:val="18"/>
                <w:szCs w:val="18"/>
                <w:shd w:val="clear" w:color="auto" w:fill="FFFFFF"/>
              </w:rPr>
            </w:pPr>
            <w:r w:rsidRPr="00B94B8B">
              <w:rPr>
                <w:sz w:val="18"/>
                <w:szCs w:val="18"/>
              </w:rPr>
              <w:t>a,</w:t>
            </w:r>
            <w:r>
              <w:rPr>
                <w:sz w:val="18"/>
                <w:szCs w:val="18"/>
              </w:rPr>
              <w:t xml:space="preserve"> </w:t>
            </w:r>
            <w:r w:rsidRPr="00B94B8B">
              <w:rPr>
                <w:sz w:val="18"/>
                <w:szCs w:val="18"/>
              </w:rPr>
              <w:t>b</w:t>
            </w:r>
          </w:p>
        </w:tc>
      </w:tr>
      <w:tr w:rsidR="00F72C18" w14:paraId="49696292" w14:textId="77777777" w:rsidTr="0016388C">
        <w:trPr>
          <w:trHeight w:val="288"/>
        </w:trPr>
        <w:tc>
          <w:tcPr>
            <w:tcW w:w="4509" w:type="dxa"/>
            <w:tcBorders>
              <w:top w:val="single" w:sz="4" w:space="0" w:color="auto"/>
              <w:left w:val="single" w:sz="4" w:space="0" w:color="auto"/>
              <w:bottom w:val="single" w:sz="4" w:space="0" w:color="auto"/>
              <w:right w:val="single" w:sz="4" w:space="0" w:color="auto"/>
            </w:tcBorders>
          </w:tcPr>
          <w:p w14:paraId="63891755" w14:textId="77777777" w:rsidR="00F72C18" w:rsidRDefault="00F72C18" w:rsidP="0016388C">
            <w:pPr>
              <w:pStyle w:val="DefaultText"/>
              <w:snapToGrid w:val="0"/>
              <w:rPr>
                <w:rFonts w:cs="Arial"/>
                <w:iCs/>
                <w:sz w:val="18"/>
                <w:szCs w:val="18"/>
              </w:rPr>
            </w:pPr>
            <w:r>
              <w:rPr>
                <w:rFonts w:cs="Arial"/>
                <w:iCs/>
                <w:sz w:val="18"/>
                <w:szCs w:val="18"/>
              </w:rPr>
              <w:t xml:space="preserve">6. </w:t>
            </w:r>
            <w:r w:rsidRPr="00B94B8B">
              <w:rPr>
                <w:sz w:val="18"/>
                <w:szCs w:val="18"/>
              </w:rPr>
              <w:t>Anti</w:t>
            </w:r>
            <w:r>
              <w:rPr>
                <w:sz w:val="18"/>
                <w:szCs w:val="18"/>
              </w:rPr>
              <w:t>-</w:t>
            </w:r>
            <w:r w:rsidRPr="00B94B8B">
              <w:rPr>
                <w:sz w:val="18"/>
                <w:szCs w:val="18"/>
              </w:rPr>
              <w:t xml:space="preserve">differentiate </w:t>
            </w:r>
            <w:r>
              <w:rPr>
                <w:sz w:val="18"/>
                <w:szCs w:val="18"/>
              </w:rPr>
              <w:t>algebraic and trigonometric functions.</w:t>
            </w:r>
          </w:p>
        </w:tc>
        <w:tc>
          <w:tcPr>
            <w:tcW w:w="4344" w:type="dxa"/>
            <w:tcBorders>
              <w:top w:val="single" w:sz="4" w:space="0" w:color="auto"/>
              <w:left w:val="single" w:sz="4" w:space="0" w:color="auto"/>
              <w:bottom w:val="single" w:sz="4" w:space="0" w:color="auto"/>
              <w:right w:val="single" w:sz="4" w:space="0" w:color="auto"/>
            </w:tcBorders>
          </w:tcPr>
          <w:p w14:paraId="1D510CEB" w14:textId="77777777" w:rsidR="00F72C18" w:rsidRDefault="00F72C18" w:rsidP="0016388C">
            <w:pPr>
              <w:pStyle w:val="DefaultText"/>
              <w:snapToGrid w:val="0"/>
              <w:rPr>
                <w:rFonts w:cs="Arial"/>
                <w:sz w:val="18"/>
                <w:szCs w:val="18"/>
                <w:shd w:val="clear" w:color="auto" w:fill="FFFFFF"/>
              </w:rPr>
            </w:pPr>
            <w:r w:rsidRPr="00B94B8B">
              <w:rPr>
                <w:sz w:val="18"/>
                <w:szCs w:val="18"/>
              </w:rPr>
              <w:t>a,</w:t>
            </w:r>
            <w:r>
              <w:rPr>
                <w:sz w:val="18"/>
                <w:szCs w:val="18"/>
              </w:rPr>
              <w:t xml:space="preserve"> </w:t>
            </w:r>
            <w:r w:rsidRPr="00B94B8B">
              <w:rPr>
                <w:sz w:val="18"/>
                <w:szCs w:val="18"/>
              </w:rPr>
              <w:t>b,</w:t>
            </w:r>
            <w:r>
              <w:rPr>
                <w:sz w:val="18"/>
                <w:szCs w:val="18"/>
              </w:rPr>
              <w:t xml:space="preserve"> </w:t>
            </w:r>
            <w:r w:rsidRPr="00B94B8B">
              <w:rPr>
                <w:sz w:val="18"/>
                <w:szCs w:val="18"/>
              </w:rPr>
              <w:t>c,</w:t>
            </w:r>
            <w:r>
              <w:rPr>
                <w:sz w:val="18"/>
                <w:szCs w:val="18"/>
              </w:rPr>
              <w:t xml:space="preserve"> </w:t>
            </w:r>
            <w:r w:rsidRPr="00B94B8B">
              <w:rPr>
                <w:sz w:val="18"/>
                <w:szCs w:val="18"/>
              </w:rPr>
              <w:t>e1,</w:t>
            </w:r>
            <w:r>
              <w:rPr>
                <w:sz w:val="18"/>
                <w:szCs w:val="18"/>
              </w:rPr>
              <w:t xml:space="preserve"> </w:t>
            </w:r>
            <w:r w:rsidRPr="00B94B8B">
              <w:rPr>
                <w:sz w:val="18"/>
                <w:szCs w:val="18"/>
              </w:rPr>
              <w:t>e2</w:t>
            </w:r>
          </w:p>
        </w:tc>
      </w:tr>
      <w:tr w:rsidR="00F72C18" w14:paraId="59BC10F0" w14:textId="77777777" w:rsidTr="0016388C">
        <w:trPr>
          <w:trHeight w:val="288"/>
        </w:trPr>
        <w:tc>
          <w:tcPr>
            <w:tcW w:w="4509" w:type="dxa"/>
            <w:tcBorders>
              <w:top w:val="single" w:sz="4" w:space="0" w:color="auto"/>
              <w:left w:val="single" w:sz="4" w:space="0" w:color="auto"/>
              <w:bottom w:val="single" w:sz="4" w:space="0" w:color="auto"/>
              <w:right w:val="single" w:sz="4" w:space="0" w:color="auto"/>
            </w:tcBorders>
          </w:tcPr>
          <w:p w14:paraId="6AF754A7" w14:textId="77777777" w:rsidR="00F72C18" w:rsidRDefault="00F72C18" w:rsidP="0016388C">
            <w:pPr>
              <w:pStyle w:val="DefaultText"/>
              <w:snapToGrid w:val="0"/>
              <w:spacing w:line="360" w:lineRule="auto"/>
              <w:rPr>
                <w:rFonts w:cs="Arial"/>
                <w:iCs/>
                <w:sz w:val="18"/>
                <w:szCs w:val="18"/>
              </w:rPr>
            </w:pPr>
            <w:r>
              <w:rPr>
                <w:rFonts w:cs="Arial"/>
                <w:iCs/>
                <w:sz w:val="18"/>
                <w:szCs w:val="18"/>
              </w:rPr>
              <w:t>7.</w:t>
            </w:r>
            <w:r w:rsidRPr="00B94B8B">
              <w:rPr>
                <w:sz w:val="18"/>
                <w:szCs w:val="18"/>
              </w:rPr>
              <w:t xml:space="preserve"> Approx</w:t>
            </w:r>
            <w:r>
              <w:rPr>
                <w:sz w:val="18"/>
                <w:szCs w:val="18"/>
              </w:rPr>
              <w:t>imate integrals by Riemann sums.</w:t>
            </w:r>
          </w:p>
        </w:tc>
        <w:tc>
          <w:tcPr>
            <w:tcW w:w="4344" w:type="dxa"/>
            <w:tcBorders>
              <w:top w:val="single" w:sz="4" w:space="0" w:color="auto"/>
              <w:left w:val="single" w:sz="4" w:space="0" w:color="auto"/>
              <w:bottom w:val="single" w:sz="4" w:space="0" w:color="auto"/>
              <w:right w:val="single" w:sz="4" w:space="0" w:color="auto"/>
            </w:tcBorders>
          </w:tcPr>
          <w:p w14:paraId="2D776DCD" w14:textId="77777777" w:rsidR="00F72C18" w:rsidRDefault="00F72C18" w:rsidP="0016388C">
            <w:pPr>
              <w:pStyle w:val="DefaultText"/>
              <w:snapToGrid w:val="0"/>
              <w:rPr>
                <w:rFonts w:cs="Arial"/>
                <w:sz w:val="18"/>
                <w:szCs w:val="18"/>
                <w:shd w:val="clear" w:color="auto" w:fill="FFFFFF"/>
              </w:rPr>
            </w:pPr>
            <w:r>
              <w:rPr>
                <w:rFonts w:cs="Arial"/>
                <w:sz w:val="18"/>
                <w:szCs w:val="18"/>
                <w:shd w:val="clear" w:color="auto" w:fill="FFFFFF"/>
              </w:rPr>
              <w:t>e1, e2, g</w:t>
            </w:r>
          </w:p>
        </w:tc>
      </w:tr>
      <w:tr w:rsidR="00F72C18" w14:paraId="02B24CCB" w14:textId="77777777" w:rsidTr="0016388C">
        <w:trPr>
          <w:trHeight w:val="288"/>
        </w:trPr>
        <w:tc>
          <w:tcPr>
            <w:tcW w:w="4509" w:type="dxa"/>
            <w:tcBorders>
              <w:top w:val="single" w:sz="4" w:space="0" w:color="auto"/>
              <w:left w:val="single" w:sz="4" w:space="0" w:color="auto"/>
              <w:bottom w:val="single" w:sz="4" w:space="0" w:color="auto"/>
              <w:right w:val="single" w:sz="4" w:space="0" w:color="auto"/>
            </w:tcBorders>
          </w:tcPr>
          <w:p w14:paraId="1EE29B42" w14:textId="77777777" w:rsidR="00F72C18" w:rsidRDefault="00F72C18" w:rsidP="0016388C">
            <w:pPr>
              <w:pStyle w:val="DefaultText"/>
              <w:snapToGrid w:val="0"/>
              <w:spacing w:line="360" w:lineRule="auto"/>
              <w:rPr>
                <w:rFonts w:cs="Arial"/>
                <w:iCs/>
                <w:sz w:val="18"/>
                <w:szCs w:val="18"/>
              </w:rPr>
            </w:pPr>
            <w:r>
              <w:rPr>
                <w:rFonts w:cs="Arial"/>
                <w:iCs/>
                <w:sz w:val="18"/>
                <w:szCs w:val="18"/>
              </w:rPr>
              <w:t xml:space="preserve">8. </w:t>
            </w:r>
            <w:r w:rsidRPr="00B94B8B">
              <w:rPr>
                <w:sz w:val="18"/>
                <w:szCs w:val="18"/>
              </w:rPr>
              <w:t>Evaluate elementa</w:t>
            </w:r>
            <w:r>
              <w:rPr>
                <w:sz w:val="18"/>
                <w:szCs w:val="18"/>
              </w:rPr>
              <w:t>ry integrals using substitution.</w:t>
            </w:r>
          </w:p>
        </w:tc>
        <w:tc>
          <w:tcPr>
            <w:tcW w:w="4344" w:type="dxa"/>
            <w:tcBorders>
              <w:top w:val="single" w:sz="4" w:space="0" w:color="auto"/>
              <w:left w:val="single" w:sz="4" w:space="0" w:color="auto"/>
              <w:bottom w:val="single" w:sz="4" w:space="0" w:color="auto"/>
              <w:right w:val="single" w:sz="4" w:space="0" w:color="auto"/>
            </w:tcBorders>
          </w:tcPr>
          <w:p w14:paraId="766B052B" w14:textId="77777777" w:rsidR="00F72C18" w:rsidRDefault="00F72C18" w:rsidP="0016388C">
            <w:pPr>
              <w:pStyle w:val="DefaultText"/>
              <w:snapToGrid w:val="0"/>
              <w:rPr>
                <w:rFonts w:cs="Arial"/>
                <w:sz w:val="18"/>
                <w:szCs w:val="18"/>
                <w:shd w:val="clear" w:color="auto" w:fill="FFFFFF"/>
              </w:rPr>
            </w:pPr>
            <w:r w:rsidRPr="00B94B8B">
              <w:rPr>
                <w:sz w:val="18"/>
                <w:szCs w:val="18"/>
              </w:rPr>
              <w:t>a</w:t>
            </w:r>
          </w:p>
        </w:tc>
      </w:tr>
    </w:tbl>
    <w:p w14:paraId="0D38B921" w14:textId="77777777" w:rsidR="00F72C18" w:rsidRDefault="00F72C18" w:rsidP="00F72C18">
      <w:pPr>
        <w:pStyle w:val="DefaultText"/>
        <w:rPr>
          <w:rFonts w:cs="Arial"/>
          <w:b/>
          <w:sz w:val="18"/>
          <w:szCs w:val="18"/>
        </w:rPr>
      </w:pPr>
    </w:p>
    <w:p w14:paraId="5422CF00" w14:textId="77777777" w:rsidR="00F72C18" w:rsidRPr="009407EE" w:rsidRDefault="00F72C18" w:rsidP="00F72C18">
      <w:pPr>
        <w:pStyle w:val="DefaultText"/>
        <w:rPr>
          <w:rFonts w:cs="Arial"/>
          <w:sz w:val="18"/>
          <w:szCs w:val="18"/>
          <w:shd w:val="clear" w:color="auto" w:fill="FFFFFF"/>
        </w:rPr>
      </w:pPr>
      <w:r>
        <w:rPr>
          <w:rFonts w:cs="Arial"/>
          <w:b/>
          <w:sz w:val="18"/>
          <w:szCs w:val="18"/>
        </w:rPr>
        <w:t>COURSE ASSESSMENT TOOLS</w:t>
      </w:r>
      <w:r>
        <w:rPr>
          <w:rFonts w:cs="Arial"/>
          <w:sz w:val="18"/>
          <w:szCs w:val="18"/>
          <w:shd w:val="clear" w:color="auto" w:fill="FFFFFF"/>
        </w:rPr>
        <w:t xml:space="preserve"> </w:t>
      </w:r>
      <w:r>
        <w:rPr>
          <w:rFonts w:cs="Arial"/>
          <w:sz w:val="18"/>
          <w:szCs w:val="18"/>
        </w:rPr>
        <w:tab/>
      </w:r>
    </w:p>
    <w:p w14:paraId="566C23AF" w14:textId="77777777" w:rsidR="00F72C18" w:rsidRDefault="00F72C18" w:rsidP="00F72C18">
      <w:pPr>
        <w:pStyle w:val="DefaultText"/>
        <w:spacing w:line="360" w:lineRule="auto"/>
        <w:ind w:left="360"/>
        <w:rPr>
          <w:rFonts w:cs="Arial"/>
          <w:sz w:val="18"/>
          <w:szCs w:val="18"/>
        </w:rPr>
      </w:pPr>
      <w:r>
        <w:rPr>
          <w:rFonts w:cs="Arial"/>
          <w:sz w:val="18"/>
          <w:szCs w:val="18"/>
        </w:rPr>
        <w:t>1. Term average, based mostly on in-class examinations: 60% of grade</w:t>
      </w:r>
    </w:p>
    <w:p w14:paraId="0DA1C253" w14:textId="77777777" w:rsidR="00F72C18" w:rsidRPr="004E6921" w:rsidRDefault="00F72C18" w:rsidP="00F72C18">
      <w:pPr>
        <w:pStyle w:val="DefaultText"/>
        <w:spacing w:line="360" w:lineRule="auto"/>
        <w:ind w:left="360"/>
        <w:rPr>
          <w:rFonts w:cs="Arial"/>
          <w:sz w:val="18"/>
          <w:szCs w:val="18"/>
        </w:rPr>
      </w:pPr>
      <w:r>
        <w:rPr>
          <w:rFonts w:cs="Arial"/>
          <w:sz w:val="18"/>
          <w:szCs w:val="18"/>
        </w:rPr>
        <w:t>2. Comprehensive written final exam: 40% of grade.</w:t>
      </w:r>
    </w:p>
    <w:p w14:paraId="221E4AFF" w14:textId="77777777" w:rsidR="00F72C18" w:rsidRPr="00CD1216" w:rsidRDefault="00F72C18" w:rsidP="00F72C18">
      <w:pPr>
        <w:rPr>
          <w:sz w:val="24"/>
          <w:szCs w:val="24"/>
        </w:rPr>
      </w:pPr>
      <w:r w:rsidRPr="00CD1216">
        <w:rPr>
          <w:b/>
          <w:sz w:val="24"/>
          <w:szCs w:val="24"/>
        </w:rPr>
        <w:t>The Math Department Website</w:t>
      </w:r>
      <w:r w:rsidRPr="00CD1216">
        <w:rPr>
          <w:sz w:val="24"/>
          <w:szCs w:val="24"/>
        </w:rPr>
        <w:t xml:space="preserve"> is located at </w:t>
      </w:r>
      <w:hyperlink r:id="rId4" w:history="1">
        <w:r w:rsidRPr="00CD1216">
          <w:rPr>
            <w:rStyle w:val="Hyperlink"/>
            <w:sz w:val="24"/>
            <w:szCs w:val="24"/>
          </w:rPr>
          <w:t>http://math.sci.ccny.cuny.edu</w:t>
        </w:r>
      </w:hyperlink>
      <w:r>
        <w:rPr>
          <w:sz w:val="24"/>
          <w:szCs w:val="24"/>
        </w:rPr>
        <w:t xml:space="preserve"> </w:t>
      </w:r>
      <w:r w:rsidRPr="00CD1216">
        <w:rPr>
          <w:sz w:val="24"/>
          <w:szCs w:val="24"/>
        </w:rPr>
        <w:t>There you will find assorted information including old departmental final exams and under the link to Math 20</w:t>
      </w:r>
      <w:r>
        <w:rPr>
          <w:sz w:val="24"/>
          <w:szCs w:val="24"/>
        </w:rPr>
        <w:t>1.</w:t>
      </w:r>
    </w:p>
    <w:p w14:paraId="6B2B9E5F" w14:textId="745B8A7A" w:rsidR="00F72C18" w:rsidRPr="00CD1216" w:rsidRDefault="00F72C18" w:rsidP="00F72C18">
      <w:pPr>
        <w:rPr>
          <w:i w:val="0"/>
          <w:sz w:val="24"/>
          <w:szCs w:val="24"/>
        </w:rPr>
      </w:pPr>
      <w:r w:rsidRPr="00CD1216">
        <w:rPr>
          <w:b/>
          <w:i w:val="0"/>
          <w:sz w:val="24"/>
          <w:szCs w:val="24"/>
        </w:rPr>
        <w:t>Grading:</w:t>
      </w:r>
      <w:r w:rsidRPr="00CD1216">
        <w:rPr>
          <w:i w:val="0"/>
          <w:sz w:val="24"/>
          <w:szCs w:val="24"/>
        </w:rPr>
        <w:t xml:space="preserve"> </w:t>
      </w:r>
    </w:p>
    <w:p w14:paraId="03679F1F" w14:textId="6C60D3B0" w:rsidR="00F72C18" w:rsidRPr="00CD1216" w:rsidRDefault="00F72C18" w:rsidP="00F72C18">
      <w:pPr>
        <w:rPr>
          <w:i w:val="0"/>
          <w:sz w:val="24"/>
          <w:szCs w:val="24"/>
        </w:rPr>
      </w:pPr>
      <w:r>
        <w:rPr>
          <w:i w:val="0"/>
          <w:sz w:val="24"/>
          <w:szCs w:val="24"/>
        </w:rPr>
        <w:t>Quizzes (</w:t>
      </w:r>
      <w:r w:rsidR="00AC35E6">
        <w:rPr>
          <w:i w:val="0"/>
          <w:sz w:val="24"/>
          <w:szCs w:val="24"/>
        </w:rPr>
        <w:t>10</w:t>
      </w:r>
      <w:r>
        <w:rPr>
          <w:i w:val="0"/>
          <w:sz w:val="24"/>
          <w:szCs w:val="24"/>
        </w:rPr>
        <w:t>)</w:t>
      </w:r>
      <w:r>
        <w:rPr>
          <w:i w:val="0"/>
          <w:sz w:val="24"/>
          <w:szCs w:val="24"/>
        </w:rPr>
        <w:tab/>
      </w:r>
      <w:r>
        <w:rPr>
          <w:i w:val="0"/>
          <w:sz w:val="24"/>
          <w:szCs w:val="24"/>
        </w:rPr>
        <w:tab/>
      </w:r>
      <w:r>
        <w:rPr>
          <w:i w:val="0"/>
          <w:sz w:val="24"/>
          <w:szCs w:val="24"/>
        </w:rPr>
        <w:tab/>
      </w:r>
      <w:r w:rsidR="00AC35E6">
        <w:rPr>
          <w:i w:val="0"/>
          <w:sz w:val="24"/>
          <w:szCs w:val="24"/>
        </w:rPr>
        <w:t>20</w:t>
      </w:r>
      <w:r>
        <w:rPr>
          <w:i w:val="0"/>
          <w:sz w:val="24"/>
          <w:szCs w:val="24"/>
        </w:rPr>
        <w:t>%</w:t>
      </w:r>
      <w:r>
        <w:rPr>
          <w:i w:val="0"/>
          <w:sz w:val="24"/>
          <w:szCs w:val="24"/>
        </w:rPr>
        <w:tab/>
        <w:t xml:space="preserve">(Drop the lowest </w:t>
      </w:r>
      <w:r w:rsidR="00AC35E6">
        <w:rPr>
          <w:i w:val="0"/>
          <w:sz w:val="24"/>
          <w:szCs w:val="24"/>
        </w:rPr>
        <w:t xml:space="preserve">two </w:t>
      </w:r>
      <w:r>
        <w:rPr>
          <w:i w:val="0"/>
          <w:sz w:val="24"/>
          <w:szCs w:val="24"/>
        </w:rPr>
        <w:t>quiz</w:t>
      </w:r>
      <w:r w:rsidR="00AC35E6">
        <w:rPr>
          <w:i w:val="0"/>
          <w:sz w:val="24"/>
          <w:szCs w:val="24"/>
        </w:rPr>
        <w:t>zes</w:t>
      </w:r>
      <w:r>
        <w:rPr>
          <w:i w:val="0"/>
          <w:sz w:val="24"/>
          <w:szCs w:val="24"/>
        </w:rPr>
        <w:t>)</w:t>
      </w:r>
    </w:p>
    <w:p w14:paraId="39501E70" w14:textId="75153764" w:rsidR="00F72C18" w:rsidRPr="00CD1216" w:rsidRDefault="00F72C18" w:rsidP="00F72C18">
      <w:pPr>
        <w:rPr>
          <w:i w:val="0"/>
          <w:sz w:val="24"/>
          <w:szCs w:val="24"/>
        </w:rPr>
      </w:pPr>
      <w:r w:rsidRPr="00CD1216">
        <w:rPr>
          <w:i w:val="0"/>
          <w:sz w:val="24"/>
          <w:szCs w:val="24"/>
        </w:rPr>
        <w:t>In-class exams (</w:t>
      </w:r>
      <w:r>
        <w:rPr>
          <w:i w:val="0"/>
          <w:sz w:val="24"/>
          <w:szCs w:val="24"/>
        </w:rPr>
        <w:t>3</w:t>
      </w:r>
      <w:r w:rsidRPr="00CD1216">
        <w:rPr>
          <w:i w:val="0"/>
          <w:sz w:val="24"/>
          <w:szCs w:val="24"/>
        </w:rPr>
        <w:t>):</w:t>
      </w:r>
      <w:r w:rsidRPr="00CD1216">
        <w:rPr>
          <w:i w:val="0"/>
          <w:sz w:val="24"/>
          <w:szCs w:val="24"/>
        </w:rPr>
        <w:tab/>
      </w:r>
      <w:r>
        <w:rPr>
          <w:i w:val="0"/>
          <w:sz w:val="24"/>
          <w:szCs w:val="24"/>
        </w:rPr>
        <w:tab/>
        <w:t>4</w:t>
      </w:r>
      <w:r w:rsidRPr="00CD1216">
        <w:rPr>
          <w:i w:val="0"/>
          <w:sz w:val="24"/>
          <w:szCs w:val="24"/>
        </w:rPr>
        <w:t xml:space="preserve">0% </w:t>
      </w:r>
      <w:r>
        <w:rPr>
          <w:i w:val="0"/>
          <w:sz w:val="24"/>
          <w:szCs w:val="24"/>
        </w:rPr>
        <w:tab/>
      </w:r>
      <w:r w:rsidR="00AC35E6">
        <w:rPr>
          <w:i w:val="0"/>
          <w:sz w:val="24"/>
          <w:szCs w:val="24"/>
        </w:rPr>
        <w:t>(Drop the lowest test)</w:t>
      </w:r>
    </w:p>
    <w:p w14:paraId="51AC6EAD" w14:textId="77777777" w:rsidR="00F72C18" w:rsidRPr="00CD1216" w:rsidRDefault="00F72C18" w:rsidP="00F72C18">
      <w:pPr>
        <w:rPr>
          <w:i w:val="0"/>
          <w:sz w:val="24"/>
          <w:szCs w:val="24"/>
        </w:rPr>
      </w:pPr>
      <w:r w:rsidRPr="00CD1216">
        <w:rPr>
          <w:i w:val="0"/>
          <w:sz w:val="24"/>
          <w:szCs w:val="24"/>
        </w:rPr>
        <w:t xml:space="preserve">Final Exam:               </w:t>
      </w:r>
      <w:r>
        <w:rPr>
          <w:i w:val="0"/>
          <w:sz w:val="24"/>
          <w:szCs w:val="24"/>
        </w:rPr>
        <w:tab/>
      </w:r>
      <w:r w:rsidRPr="00CD1216">
        <w:rPr>
          <w:i w:val="0"/>
          <w:sz w:val="24"/>
          <w:szCs w:val="24"/>
        </w:rPr>
        <w:tab/>
        <w:t xml:space="preserve">40% </w:t>
      </w:r>
    </w:p>
    <w:p w14:paraId="5F1EC155" w14:textId="77777777" w:rsidR="00F72C18" w:rsidRPr="00CD1216" w:rsidRDefault="00F72C18" w:rsidP="00F72C18">
      <w:pPr>
        <w:rPr>
          <w:i w:val="0"/>
          <w:sz w:val="24"/>
          <w:szCs w:val="24"/>
        </w:rPr>
      </w:pPr>
      <w:r w:rsidRPr="00CD1216">
        <w:rPr>
          <w:i w:val="0"/>
          <w:sz w:val="24"/>
          <w:szCs w:val="24"/>
        </w:rPr>
        <w:t xml:space="preserve">Total                        </w:t>
      </w:r>
      <w:r w:rsidRPr="00CD1216">
        <w:rPr>
          <w:i w:val="0"/>
          <w:sz w:val="24"/>
          <w:szCs w:val="24"/>
        </w:rPr>
        <w:tab/>
      </w:r>
      <w:r>
        <w:rPr>
          <w:i w:val="0"/>
          <w:sz w:val="24"/>
          <w:szCs w:val="24"/>
        </w:rPr>
        <w:tab/>
      </w:r>
      <w:r w:rsidRPr="00CD1216">
        <w:rPr>
          <w:i w:val="0"/>
          <w:sz w:val="24"/>
          <w:szCs w:val="24"/>
        </w:rPr>
        <w:t>100%</w:t>
      </w:r>
    </w:p>
    <w:p w14:paraId="39EBB598" w14:textId="77777777" w:rsidR="00F72C18" w:rsidRDefault="00F72C18" w:rsidP="00F72C18">
      <w:pPr>
        <w:rPr>
          <w:i w:val="0"/>
          <w:sz w:val="24"/>
          <w:szCs w:val="24"/>
        </w:rPr>
      </w:pPr>
      <w:r>
        <w:rPr>
          <w:i w:val="0"/>
          <w:sz w:val="24"/>
          <w:szCs w:val="24"/>
        </w:rPr>
        <w:t>N</w:t>
      </w:r>
      <w:r w:rsidRPr="00CD1216">
        <w:rPr>
          <w:i w:val="0"/>
          <w:sz w:val="24"/>
          <w:szCs w:val="24"/>
        </w:rPr>
        <w:t>umerical grade</w:t>
      </w:r>
      <w:r>
        <w:rPr>
          <w:i w:val="0"/>
          <w:sz w:val="24"/>
          <w:szCs w:val="24"/>
        </w:rPr>
        <w:t>/</w:t>
      </w:r>
      <w:r w:rsidRPr="00CD1216">
        <w:rPr>
          <w:i w:val="0"/>
          <w:sz w:val="24"/>
          <w:szCs w:val="24"/>
        </w:rPr>
        <w:t xml:space="preserve"> </w:t>
      </w:r>
      <w:r>
        <w:rPr>
          <w:i w:val="0"/>
          <w:sz w:val="24"/>
          <w:szCs w:val="24"/>
        </w:rPr>
        <w:t>L</w:t>
      </w:r>
      <w:r w:rsidRPr="00CD1216">
        <w:rPr>
          <w:i w:val="0"/>
          <w:sz w:val="24"/>
          <w:szCs w:val="24"/>
        </w:rPr>
        <w:t>etter grade. You will need a grade of C, or better, to go on to Math 202.</w:t>
      </w:r>
    </w:p>
    <w:p w14:paraId="22A24849" w14:textId="77777777" w:rsidR="00F72C18" w:rsidRDefault="00F72C18" w:rsidP="00F72C18">
      <w:pPr>
        <w:rPr>
          <w:i w:val="0"/>
          <w:sz w:val="24"/>
          <w:szCs w:val="24"/>
        </w:rPr>
      </w:pPr>
    </w:p>
    <w:p w14:paraId="46BBD79C" w14:textId="77777777" w:rsidR="00F72C18" w:rsidRDefault="00F72C18" w:rsidP="00F72C18">
      <w:r>
        <w:t>A+</w:t>
      </w:r>
      <w:r>
        <w:tab/>
        <w:t>97-100</w:t>
      </w:r>
    </w:p>
    <w:p w14:paraId="2F4B5344" w14:textId="77777777" w:rsidR="00F72C18" w:rsidRDefault="00F72C18" w:rsidP="00F72C18">
      <w:r>
        <w:t>A</w:t>
      </w:r>
      <w:r>
        <w:tab/>
        <w:t>95-96</w:t>
      </w:r>
    </w:p>
    <w:p w14:paraId="77C61823" w14:textId="77777777" w:rsidR="00F72C18" w:rsidRDefault="00F72C18" w:rsidP="00F72C18">
      <w:r>
        <w:t>A-</w:t>
      </w:r>
      <w:r>
        <w:tab/>
        <w:t>90-94</w:t>
      </w:r>
    </w:p>
    <w:p w14:paraId="0598FF03" w14:textId="77777777" w:rsidR="00F72C18" w:rsidRDefault="00F72C18" w:rsidP="00F72C18">
      <w:r>
        <w:t>B+</w:t>
      </w:r>
      <w:r>
        <w:tab/>
        <w:t>87-89</w:t>
      </w:r>
    </w:p>
    <w:p w14:paraId="597BD926" w14:textId="77777777" w:rsidR="00F72C18" w:rsidRDefault="00F72C18" w:rsidP="00F72C18">
      <w:r>
        <w:t>B</w:t>
      </w:r>
      <w:r>
        <w:tab/>
        <w:t>84-86</w:t>
      </w:r>
    </w:p>
    <w:p w14:paraId="7F467672" w14:textId="77777777" w:rsidR="00F72C18" w:rsidRDefault="00F72C18" w:rsidP="00F72C18">
      <w:r>
        <w:t>B-</w:t>
      </w:r>
      <w:r>
        <w:tab/>
        <w:t>80-83</w:t>
      </w:r>
    </w:p>
    <w:p w14:paraId="4D3AE5FB" w14:textId="77777777" w:rsidR="00F72C18" w:rsidRDefault="00F72C18" w:rsidP="00F72C18">
      <w:r>
        <w:t>A+</w:t>
      </w:r>
      <w:r>
        <w:tab/>
        <w:t>77-79</w:t>
      </w:r>
    </w:p>
    <w:p w14:paraId="67959DAE" w14:textId="77777777" w:rsidR="00F72C18" w:rsidRDefault="00F72C18" w:rsidP="00F72C18">
      <w:r>
        <w:t>A</w:t>
      </w:r>
      <w:r>
        <w:tab/>
        <w:t>75-76</w:t>
      </w:r>
    </w:p>
    <w:p w14:paraId="71CF11B2" w14:textId="77777777" w:rsidR="00F72C18" w:rsidRDefault="00F72C18" w:rsidP="00F72C18">
      <w:r>
        <w:t>D</w:t>
      </w:r>
      <w:r>
        <w:tab/>
        <w:t>60-69</w:t>
      </w:r>
    </w:p>
    <w:p w14:paraId="2FE6D2AD" w14:textId="77777777" w:rsidR="00F72C18" w:rsidRDefault="00F72C18" w:rsidP="00F72C18">
      <w:r>
        <w:t>F</w:t>
      </w:r>
      <w:r>
        <w:tab/>
        <w:t>Below 60</w:t>
      </w:r>
    </w:p>
    <w:p w14:paraId="452CF7CF" w14:textId="77777777" w:rsidR="00F72C18" w:rsidRDefault="00F72C18" w:rsidP="00F72C18"/>
    <w:p w14:paraId="583A63D0" w14:textId="77777777" w:rsidR="00D0166A" w:rsidRDefault="00D0166A" w:rsidP="00F72C18">
      <w:pPr>
        <w:rPr>
          <w:b/>
          <w:bCs/>
          <w:i w:val="0"/>
          <w:sz w:val="24"/>
          <w:szCs w:val="24"/>
        </w:rPr>
      </w:pPr>
      <w:r>
        <w:rPr>
          <w:b/>
          <w:bCs/>
          <w:i w:val="0"/>
          <w:sz w:val="24"/>
          <w:szCs w:val="24"/>
        </w:rPr>
        <w:t>Homework</w:t>
      </w:r>
    </w:p>
    <w:p w14:paraId="431F9210" w14:textId="6D6729F1" w:rsidR="00D0166A" w:rsidRPr="00D0166A" w:rsidRDefault="00D0166A" w:rsidP="00F72C18">
      <w:pPr>
        <w:rPr>
          <w:b/>
          <w:bCs/>
          <w:i w:val="0"/>
          <w:sz w:val="24"/>
          <w:szCs w:val="24"/>
        </w:rPr>
      </w:pPr>
      <w:bookmarkStart w:id="0" w:name="_Hlk17747988"/>
      <w:r w:rsidRPr="00D0166A">
        <w:rPr>
          <w:i w:val="0"/>
          <w:sz w:val="24"/>
          <w:szCs w:val="24"/>
        </w:rPr>
        <w:lastRenderedPageBreak/>
        <w:t>You are expected to</w:t>
      </w:r>
      <w:r>
        <w:rPr>
          <w:b/>
          <w:bCs/>
          <w:i w:val="0"/>
          <w:sz w:val="24"/>
          <w:szCs w:val="24"/>
        </w:rPr>
        <w:t xml:space="preserve"> read the textbook</w:t>
      </w:r>
      <w:r w:rsidRPr="00D0166A">
        <w:rPr>
          <w:i w:val="0"/>
          <w:sz w:val="24"/>
          <w:szCs w:val="24"/>
        </w:rPr>
        <w:t>, preferably in advance of covering a section in class. It is part of the homework to do so.</w:t>
      </w:r>
    </w:p>
    <w:p w14:paraId="692BAC8B" w14:textId="7F0EE1DE" w:rsidR="00F72C18" w:rsidRDefault="00D0166A" w:rsidP="00F72C18">
      <w:pPr>
        <w:rPr>
          <w:i w:val="0"/>
          <w:sz w:val="24"/>
          <w:szCs w:val="24"/>
        </w:rPr>
      </w:pPr>
      <w:r>
        <w:rPr>
          <w:i w:val="0"/>
          <w:sz w:val="24"/>
          <w:szCs w:val="24"/>
        </w:rPr>
        <w:t xml:space="preserve">We will be using </w:t>
      </w:r>
      <w:proofErr w:type="spellStart"/>
      <w:r>
        <w:rPr>
          <w:i w:val="0"/>
          <w:sz w:val="24"/>
          <w:szCs w:val="24"/>
        </w:rPr>
        <w:t>MyMathLab</w:t>
      </w:r>
      <w:proofErr w:type="spellEnd"/>
      <w:r>
        <w:rPr>
          <w:i w:val="0"/>
          <w:sz w:val="24"/>
          <w:szCs w:val="24"/>
        </w:rPr>
        <w:t xml:space="preserve"> (MML) online homework system for the required homework problems. Once a section is covered in class, the corresponding assignment should be completed before the next Monday class meets.</w:t>
      </w:r>
    </w:p>
    <w:p w14:paraId="78FBEAEB" w14:textId="762DFDF3" w:rsidR="00D0166A" w:rsidRDefault="00D0166A" w:rsidP="00F72C18">
      <w:pPr>
        <w:rPr>
          <w:i w:val="0"/>
          <w:sz w:val="24"/>
          <w:szCs w:val="24"/>
        </w:rPr>
      </w:pPr>
      <w:r>
        <w:rPr>
          <w:i w:val="0"/>
          <w:sz w:val="24"/>
          <w:szCs w:val="24"/>
        </w:rPr>
        <w:t xml:space="preserve">Total MML score </w:t>
      </w:r>
      <w:r w:rsidRPr="00D0166A">
        <w:rPr>
          <w:i w:val="0"/>
          <w:position w:val="-6"/>
          <w:sz w:val="24"/>
          <w:szCs w:val="24"/>
        </w:rPr>
        <w:object w:dxaOrig="220" w:dyaOrig="279" w14:anchorId="5C5A3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3.8pt" o:ole="">
            <v:imagedata r:id="rId5" o:title=""/>
          </v:shape>
          <o:OLEObject Type="Embed" ProgID="Equation.DSMT4" ShapeID="_x0000_i1025" DrawAspect="Content" ObjectID="_1628785709" r:id="rId6"/>
        </w:object>
      </w:r>
      <w:r>
        <w:rPr>
          <w:i w:val="0"/>
          <w:sz w:val="24"/>
          <w:szCs w:val="24"/>
        </w:rPr>
        <w:t xml:space="preserve"> will count as follows:</w:t>
      </w:r>
    </w:p>
    <w:p w14:paraId="5D744B3C" w14:textId="68BCBFE0" w:rsidR="00D0166A" w:rsidRDefault="00D0166A" w:rsidP="00F72C18">
      <w:pPr>
        <w:rPr>
          <w:i w:val="0"/>
          <w:sz w:val="24"/>
          <w:szCs w:val="24"/>
        </w:rPr>
      </w:pPr>
      <w:r w:rsidRPr="00D0166A">
        <w:rPr>
          <w:i w:val="0"/>
          <w:position w:val="-6"/>
          <w:sz w:val="24"/>
          <w:szCs w:val="24"/>
        </w:rPr>
        <w:object w:dxaOrig="1460" w:dyaOrig="279" w14:anchorId="2BCA3D3C">
          <v:shape id="_x0000_i1026" type="#_x0000_t75" style="width:73.2pt;height:13.8pt" o:ole="">
            <v:imagedata r:id="rId7" o:title=""/>
          </v:shape>
          <o:OLEObject Type="Embed" ProgID="Equation.DSMT4" ShapeID="_x0000_i1026" DrawAspect="Content" ObjectID="_1628785710" r:id="rId8"/>
        </w:object>
      </w:r>
      <w:r>
        <w:rPr>
          <w:i w:val="0"/>
          <w:sz w:val="24"/>
          <w:szCs w:val="24"/>
        </w:rPr>
        <w:tab/>
      </w:r>
      <w:r w:rsidR="00EE4269">
        <w:rPr>
          <w:i w:val="0"/>
          <w:sz w:val="24"/>
          <w:szCs w:val="24"/>
        </w:rPr>
        <w:t>add 5 points to in-class exam average,</w:t>
      </w:r>
    </w:p>
    <w:p w14:paraId="2C19D7F5" w14:textId="633F986E" w:rsidR="00EE4269" w:rsidRDefault="00EE4269" w:rsidP="00F72C18">
      <w:pPr>
        <w:rPr>
          <w:i w:val="0"/>
          <w:sz w:val="24"/>
          <w:szCs w:val="24"/>
        </w:rPr>
      </w:pPr>
      <w:r w:rsidRPr="00EE4269">
        <w:rPr>
          <w:i w:val="0"/>
          <w:position w:val="-6"/>
          <w:sz w:val="24"/>
          <w:szCs w:val="24"/>
        </w:rPr>
        <w:object w:dxaOrig="1359" w:dyaOrig="279" w14:anchorId="1DF3CDAA">
          <v:shape id="_x0000_i1027" type="#_x0000_t75" style="width:67.8pt;height:13.8pt" o:ole="">
            <v:imagedata r:id="rId9" o:title=""/>
          </v:shape>
          <o:OLEObject Type="Embed" ProgID="Equation.DSMT4" ShapeID="_x0000_i1027" DrawAspect="Content" ObjectID="_1628785711" r:id="rId10"/>
        </w:object>
      </w:r>
      <w:r>
        <w:rPr>
          <w:i w:val="0"/>
          <w:sz w:val="24"/>
          <w:szCs w:val="24"/>
        </w:rPr>
        <w:tab/>
      </w:r>
      <w:r>
        <w:rPr>
          <w:i w:val="0"/>
          <w:sz w:val="24"/>
          <w:szCs w:val="24"/>
        </w:rPr>
        <w:tab/>
        <w:t>add 3.5 points,</w:t>
      </w:r>
    </w:p>
    <w:p w14:paraId="19C7AD33" w14:textId="7732D338" w:rsidR="00EE4269" w:rsidRDefault="00EE4269" w:rsidP="00F72C18">
      <w:pPr>
        <w:rPr>
          <w:i w:val="0"/>
          <w:sz w:val="24"/>
          <w:szCs w:val="24"/>
        </w:rPr>
      </w:pPr>
      <w:r w:rsidRPr="00EE4269">
        <w:rPr>
          <w:i w:val="0"/>
          <w:position w:val="-6"/>
          <w:sz w:val="24"/>
          <w:szCs w:val="24"/>
        </w:rPr>
        <w:object w:dxaOrig="1359" w:dyaOrig="279" w14:anchorId="51E5A150">
          <v:shape id="_x0000_i1028" type="#_x0000_t75" style="width:67.8pt;height:13.8pt" o:ole="">
            <v:imagedata r:id="rId11" o:title=""/>
          </v:shape>
          <o:OLEObject Type="Embed" ProgID="Equation.DSMT4" ShapeID="_x0000_i1028" DrawAspect="Content" ObjectID="_1628785712" r:id="rId12"/>
        </w:object>
      </w:r>
      <w:r>
        <w:rPr>
          <w:i w:val="0"/>
          <w:sz w:val="24"/>
          <w:szCs w:val="24"/>
        </w:rPr>
        <w:tab/>
      </w:r>
      <w:r>
        <w:rPr>
          <w:i w:val="0"/>
          <w:sz w:val="24"/>
          <w:szCs w:val="24"/>
        </w:rPr>
        <w:tab/>
        <w:t>add 2.5 points,</w:t>
      </w:r>
    </w:p>
    <w:p w14:paraId="73DE14D6" w14:textId="5F2F9FA1" w:rsidR="00EE4269" w:rsidRDefault="00EE4269" w:rsidP="00F72C18">
      <w:pPr>
        <w:rPr>
          <w:i w:val="0"/>
          <w:sz w:val="24"/>
          <w:szCs w:val="24"/>
        </w:rPr>
      </w:pPr>
      <w:r w:rsidRPr="00EE4269">
        <w:rPr>
          <w:i w:val="0"/>
          <w:position w:val="-6"/>
          <w:sz w:val="24"/>
          <w:szCs w:val="24"/>
        </w:rPr>
        <w:object w:dxaOrig="1380" w:dyaOrig="279" w14:anchorId="79BC9AE2">
          <v:shape id="_x0000_i1029" type="#_x0000_t75" style="width:69pt;height:13.8pt" o:ole="">
            <v:imagedata r:id="rId13" o:title=""/>
          </v:shape>
          <o:OLEObject Type="Embed" ProgID="Equation.DSMT4" ShapeID="_x0000_i1029" DrawAspect="Content" ObjectID="_1628785713" r:id="rId14"/>
        </w:object>
      </w:r>
      <w:r>
        <w:rPr>
          <w:i w:val="0"/>
          <w:sz w:val="24"/>
          <w:szCs w:val="24"/>
        </w:rPr>
        <w:tab/>
      </w:r>
      <w:r>
        <w:rPr>
          <w:i w:val="0"/>
          <w:sz w:val="24"/>
          <w:szCs w:val="24"/>
        </w:rPr>
        <w:tab/>
        <w:t>add 1.5 points,</w:t>
      </w:r>
    </w:p>
    <w:p w14:paraId="410BDCDF" w14:textId="29F71412" w:rsidR="00EE4269" w:rsidRDefault="00EE4269" w:rsidP="00F72C18">
      <w:pPr>
        <w:rPr>
          <w:i w:val="0"/>
          <w:sz w:val="24"/>
          <w:szCs w:val="24"/>
        </w:rPr>
      </w:pPr>
      <w:r w:rsidRPr="00EE4269">
        <w:rPr>
          <w:i w:val="0"/>
          <w:position w:val="-6"/>
          <w:sz w:val="24"/>
          <w:szCs w:val="24"/>
        </w:rPr>
        <w:object w:dxaOrig="1340" w:dyaOrig="279" w14:anchorId="6B73C670">
          <v:shape id="_x0000_i1030" type="#_x0000_t75" style="width:67.2pt;height:13.8pt" o:ole="">
            <v:imagedata r:id="rId15" o:title=""/>
          </v:shape>
          <o:OLEObject Type="Embed" ProgID="Equation.DSMT4" ShapeID="_x0000_i1030" DrawAspect="Content" ObjectID="_1628785714" r:id="rId16"/>
        </w:object>
      </w:r>
      <w:r>
        <w:rPr>
          <w:i w:val="0"/>
          <w:sz w:val="24"/>
          <w:szCs w:val="24"/>
        </w:rPr>
        <w:tab/>
      </w:r>
      <w:r>
        <w:rPr>
          <w:i w:val="0"/>
          <w:sz w:val="24"/>
          <w:szCs w:val="24"/>
        </w:rPr>
        <w:tab/>
        <w:t>add 0.5 points,</w:t>
      </w:r>
    </w:p>
    <w:p w14:paraId="06C9D075" w14:textId="31AAC5F7" w:rsidR="00EE4269" w:rsidRPr="00D0166A" w:rsidRDefault="00EE4269" w:rsidP="00F72C18">
      <w:pPr>
        <w:rPr>
          <w:i w:val="0"/>
          <w:sz w:val="24"/>
          <w:szCs w:val="24"/>
        </w:rPr>
      </w:pPr>
      <w:r w:rsidRPr="00EE4269">
        <w:rPr>
          <w:i w:val="0"/>
          <w:position w:val="-6"/>
          <w:sz w:val="24"/>
          <w:szCs w:val="24"/>
        </w:rPr>
        <w:object w:dxaOrig="680" w:dyaOrig="279" w14:anchorId="048B12C5">
          <v:shape id="_x0000_i1031" type="#_x0000_t75" style="width:34.2pt;height:13.8pt" o:ole="">
            <v:imagedata r:id="rId17" o:title=""/>
          </v:shape>
          <o:OLEObject Type="Embed" ProgID="Equation.DSMT4" ShapeID="_x0000_i1031" DrawAspect="Content" ObjectID="_1628785715" r:id="rId18"/>
        </w:object>
      </w:r>
      <w:r>
        <w:rPr>
          <w:i w:val="0"/>
          <w:sz w:val="24"/>
          <w:szCs w:val="24"/>
        </w:rPr>
        <w:tab/>
      </w:r>
      <w:r>
        <w:rPr>
          <w:i w:val="0"/>
          <w:sz w:val="24"/>
          <w:szCs w:val="24"/>
        </w:rPr>
        <w:tab/>
      </w:r>
      <w:r>
        <w:rPr>
          <w:i w:val="0"/>
          <w:sz w:val="24"/>
          <w:szCs w:val="24"/>
        </w:rPr>
        <w:tab/>
        <w:t>no upgrade</w:t>
      </w:r>
    </w:p>
    <w:bookmarkEnd w:id="0"/>
    <w:p w14:paraId="4B87435C" w14:textId="77777777" w:rsidR="00F72C18" w:rsidRPr="00BE34EE" w:rsidRDefault="00F72C18" w:rsidP="00F72C18">
      <w:pPr>
        <w:rPr>
          <w:i w:val="0"/>
          <w:sz w:val="24"/>
          <w:szCs w:val="24"/>
        </w:rPr>
      </w:pPr>
    </w:p>
    <w:p w14:paraId="1F300BB9" w14:textId="77777777" w:rsidR="00F72C18" w:rsidRPr="00BE34EE" w:rsidRDefault="00F72C18" w:rsidP="00F72C18">
      <w:pPr>
        <w:rPr>
          <w:b/>
          <w:i w:val="0"/>
          <w:sz w:val="24"/>
          <w:szCs w:val="24"/>
        </w:rPr>
      </w:pPr>
      <w:bookmarkStart w:id="1" w:name="_Hlk522315631"/>
      <w:r>
        <w:rPr>
          <w:b/>
          <w:i w:val="0"/>
          <w:sz w:val="24"/>
          <w:szCs w:val="24"/>
        </w:rPr>
        <w:t>Quizzes</w:t>
      </w:r>
    </w:p>
    <w:p w14:paraId="113E6FE2" w14:textId="537EE791" w:rsidR="00F72C18" w:rsidRDefault="00EE4269" w:rsidP="00F72C18">
      <w:pPr>
        <w:rPr>
          <w:b/>
          <w:i w:val="0"/>
          <w:sz w:val="24"/>
          <w:szCs w:val="24"/>
        </w:rPr>
      </w:pPr>
      <w:r>
        <w:rPr>
          <w:i w:val="0"/>
          <w:sz w:val="24"/>
          <w:szCs w:val="24"/>
        </w:rPr>
        <w:t>Ten</w:t>
      </w:r>
      <w:r w:rsidR="00F72C18" w:rsidRPr="00CD1216">
        <w:rPr>
          <w:i w:val="0"/>
          <w:sz w:val="24"/>
          <w:szCs w:val="24"/>
        </w:rPr>
        <w:t xml:space="preserve"> in</w:t>
      </w:r>
      <w:r w:rsidR="00F72C18">
        <w:rPr>
          <w:i w:val="0"/>
          <w:sz w:val="24"/>
          <w:szCs w:val="24"/>
        </w:rPr>
        <w:t>-</w:t>
      </w:r>
      <w:r w:rsidR="00F72C18" w:rsidRPr="00CD1216">
        <w:rPr>
          <w:i w:val="0"/>
          <w:sz w:val="24"/>
          <w:szCs w:val="24"/>
        </w:rPr>
        <w:t>class</w:t>
      </w:r>
      <w:r w:rsidR="00F72C18">
        <w:rPr>
          <w:i w:val="0"/>
          <w:sz w:val="24"/>
          <w:szCs w:val="24"/>
        </w:rPr>
        <w:t xml:space="preserve"> quizzes</w:t>
      </w:r>
      <w:r w:rsidR="00F72C18" w:rsidRPr="00CD1216">
        <w:rPr>
          <w:i w:val="0"/>
          <w:sz w:val="24"/>
          <w:szCs w:val="24"/>
        </w:rPr>
        <w:t xml:space="preserve"> will be scheduled during the </w:t>
      </w:r>
      <w:r w:rsidR="00F72C18">
        <w:rPr>
          <w:i w:val="0"/>
          <w:sz w:val="24"/>
          <w:szCs w:val="24"/>
        </w:rPr>
        <w:t xml:space="preserve">term and it will be given every </w:t>
      </w:r>
      <w:r w:rsidR="001C65AD">
        <w:rPr>
          <w:i w:val="0"/>
          <w:sz w:val="24"/>
          <w:szCs w:val="24"/>
        </w:rPr>
        <w:t>Fr</w:t>
      </w:r>
      <w:bookmarkStart w:id="2" w:name="_GoBack"/>
      <w:bookmarkEnd w:id="2"/>
      <w:r w:rsidR="001C65AD">
        <w:rPr>
          <w:i w:val="0"/>
          <w:sz w:val="24"/>
          <w:szCs w:val="24"/>
        </w:rPr>
        <w:t>, others than weeks in-class exams</w:t>
      </w:r>
      <w:r w:rsidR="00F72C18" w:rsidRPr="00CD1216">
        <w:rPr>
          <w:i w:val="0"/>
          <w:sz w:val="24"/>
          <w:szCs w:val="24"/>
        </w:rPr>
        <w:t xml:space="preserve">. </w:t>
      </w:r>
      <w:r w:rsidR="00F72C18">
        <w:rPr>
          <w:i w:val="0"/>
          <w:sz w:val="24"/>
          <w:szCs w:val="24"/>
        </w:rPr>
        <w:t xml:space="preserve">I will drop the lowest </w:t>
      </w:r>
      <w:r>
        <w:rPr>
          <w:i w:val="0"/>
          <w:sz w:val="24"/>
          <w:szCs w:val="24"/>
        </w:rPr>
        <w:t xml:space="preserve">two </w:t>
      </w:r>
      <w:r w:rsidR="00F72C18">
        <w:rPr>
          <w:i w:val="0"/>
          <w:sz w:val="24"/>
          <w:szCs w:val="24"/>
        </w:rPr>
        <w:t>quiz</w:t>
      </w:r>
      <w:r>
        <w:rPr>
          <w:i w:val="0"/>
          <w:sz w:val="24"/>
          <w:szCs w:val="24"/>
        </w:rPr>
        <w:t>zes</w:t>
      </w:r>
      <w:r w:rsidR="00F72C18">
        <w:rPr>
          <w:i w:val="0"/>
          <w:sz w:val="24"/>
          <w:szCs w:val="24"/>
        </w:rPr>
        <w:t xml:space="preserve">. </w:t>
      </w:r>
    </w:p>
    <w:p w14:paraId="2356E302" w14:textId="77777777" w:rsidR="00F72C18" w:rsidRPr="00CD1216" w:rsidRDefault="00F72C18" w:rsidP="00F72C18">
      <w:pPr>
        <w:rPr>
          <w:b/>
          <w:i w:val="0"/>
          <w:sz w:val="24"/>
          <w:szCs w:val="24"/>
        </w:rPr>
      </w:pPr>
      <w:r w:rsidRPr="00CD1216">
        <w:rPr>
          <w:b/>
          <w:i w:val="0"/>
          <w:sz w:val="24"/>
          <w:szCs w:val="24"/>
        </w:rPr>
        <w:t xml:space="preserve">Exams </w:t>
      </w:r>
    </w:p>
    <w:p w14:paraId="574F7627" w14:textId="77777777" w:rsidR="00F72C18" w:rsidRDefault="00F72C18" w:rsidP="00F72C18">
      <w:pPr>
        <w:rPr>
          <w:i w:val="0"/>
          <w:sz w:val="24"/>
          <w:szCs w:val="24"/>
        </w:rPr>
      </w:pPr>
      <w:r>
        <w:rPr>
          <w:i w:val="0"/>
          <w:sz w:val="24"/>
          <w:szCs w:val="24"/>
        </w:rPr>
        <w:t>Three</w:t>
      </w:r>
      <w:r w:rsidRPr="00CD1216">
        <w:rPr>
          <w:i w:val="0"/>
          <w:sz w:val="24"/>
          <w:szCs w:val="24"/>
        </w:rPr>
        <w:t xml:space="preserve"> in</w:t>
      </w:r>
      <w:r>
        <w:rPr>
          <w:i w:val="0"/>
          <w:sz w:val="24"/>
          <w:szCs w:val="24"/>
        </w:rPr>
        <w:t>-</w:t>
      </w:r>
      <w:r w:rsidRPr="00CD1216">
        <w:rPr>
          <w:i w:val="0"/>
          <w:sz w:val="24"/>
          <w:szCs w:val="24"/>
        </w:rPr>
        <w:t>class</w:t>
      </w:r>
      <w:r>
        <w:rPr>
          <w:i w:val="0"/>
          <w:sz w:val="24"/>
          <w:szCs w:val="24"/>
        </w:rPr>
        <w:t xml:space="preserve"> </w:t>
      </w:r>
      <w:r w:rsidRPr="00CD1216">
        <w:rPr>
          <w:i w:val="0"/>
          <w:sz w:val="24"/>
          <w:szCs w:val="24"/>
        </w:rPr>
        <w:t>exam</w:t>
      </w:r>
      <w:r>
        <w:rPr>
          <w:i w:val="0"/>
          <w:sz w:val="24"/>
          <w:szCs w:val="24"/>
        </w:rPr>
        <w:t>s</w:t>
      </w:r>
      <w:r w:rsidRPr="00CD1216">
        <w:rPr>
          <w:i w:val="0"/>
          <w:sz w:val="24"/>
          <w:szCs w:val="24"/>
        </w:rPr>
        <w:t xml:space="preserve"> will be scheduled during the </w:t>
      </w:r>
      <w:r>
        <w:rPr>
          <w:i w:val="0"/>
          <w:sz w:val="24"/>
          <w:szCs w:val="24"/>
        </w:rPr>
        <w:t>term</w:t>
      </w:r>
      <w:r w:rsidRPr="00CD1216">
        <w:rPr>
          <w:i w:val="0"/>
          <w:sz w:val="24"/>
          <w:szCs w:val="24"/>
        </w:rPr>
        <w:t xml:space="preserve">. </w:t>
      </w:r>
      <w:r>
        <w:rPr>
          <w:i w:val="0"/>
          <w:sz w:val="24"/>
          <w:szCs w:val="24"/>
        </w:rPr>
        <w:t xml:space="preserve">I will drop the lowest exam. </w:t>
      </w:r>
      <w:r w:rsidRPr="00CD1216">
        <w:rPr>
          <w:i w:val="0"/>
          <w:sz w:val="24"/>
          <w:szCs w:val="24"/>
        </w:rPr>
        <w:t xml:space="preserve">There are no make-ups for in-class exams. </w:t>
      </w:r>
    </w:p>
    <w:p w14:paraId="1E749960" w14:textId="77777777" w:rsidR="00F72C18" w:rsidRDefault="00F72C18" w:rsidP="00F72C18">
      <w:pPr>
        <w:rPr>
          <w:i w:val="0"/>
          <w:sz w:val="24"/>
          <w:szCs w:val="24"/>
        </w:rPr>
      </w:pPr>
      <w:r>
        <w:rPr>
          <w:i w:val="0"/>
          <w:sz w:val="24"/>
          <w:szCs w:val="24"/>
        </w:rPr>
        <w:t>Test #1 will be given on 09/27/19, Test #2 will be given on 11/01/19, and Test #3 on 12/10/19.</w:t>
      </w:r>
    </w:p>
    <w:p w14:paraId="7A2CBE3B" w14:textId="4DADFA51" w:rsidR="00F72C18" w:rsidRPr="00CD1216" w:rsidRDefault="00F72C18" w:rsidP="00F72C18">
      <w:pPr>
        <w:rPr>
          <w:i w:val="0"/>
          <w:sz w:val="24"/>
          <w:szCs w:val="24"/>
        </w:rPr>
      </w:pPr>
      <w:r w:rsidRPr="00CD1216">
        <w:rPr>
          <w:i w:val="0"/>
          <w:sz w:val="24"/>
          <w:szCs w:val="24"/>
        </w:rPr>
        <w:t xml:space="preserve">If you miss an exam, you must (a) telephone me before the start of the exam and (b) upon your return, submit appropriate documentation of your reason for missing the exam. </w:t>
      </w:r>
    </w:p>
    <w:p w14:paraId="218ACCC7" w14:textId="77777777" w:rsidR="00F72C18" w:rsidRPr="00CD1216" w:rsidRDefault="00F72C18" w:rsidP="00F72C18">
      <w:pPr>
        <w:rPr>
          <w:b/>
          <w:sz w:val="24"/>
          <w:szCs w:val="24"/>
        </w:rPr>
      </w:pPr>
      <w:r w:rsidRPr="00CD1216">
        <w:rPr>
          <w:b/>
          <w:sz w:val="24"/>
          <w:szCs w:val="24"/>
          <w:u w:val="single"/>
        </w:rPr>
        <w:t>Final Exam</w:t>
      </w:r>
    </w:p>
    <w:p w14:paraId="64DEC522" w14:textId="1AF13D7C" w:rsidR="00F72C18" w:rsidRPr="00CD1216" w:rsidRDefault="00F72C18" w:rsidP="00F72C18">
      <w:pPr>
        <w:rPr>
          <w:i w:val="0"/>
          <w:sz w:val="24"/>
          <w:szCs w:val="24"/>
        </w:rPr>
      </w:pPr>
      <w:r>
        <w:rPr>
          <w:i w:val="0"/>
          <w:sz w:val="24"/>
          <w:szCs w:val="24"/>
        </w:rPr>
        <w:t xml:space="preserve">Final Exam will be given on December </w:t>
      </w:r>
      <w:r w:rsidR="00EE4269">
        <w:rPr>
          <w:i w:val="0"/>
          <w:sz w:val="24"/>
          <w:szCs w:val="24"/>
        </w:rPr>
        <w:t>20</w:t>
      </w:r>
      <w:r w:rsidR="00EE4269" w:rsidRPr="00EE4269">
        <w:rPr>
          <w:i w:val="0"/>
          <w:sz w:val="24"/>
          <w:szCs w:val="24"/>
          <w:vertAlign w:val="superscript"/>
        </w:rPr>
        <w:t>th</w:t>
      </w:r>
      <w:r w:rsidR="00EE4269">
        <w:rPr>
          <w:i w:val="0"/>
          <w:sz w:val="24"/>
          <w:szCs w:val="24"/>
        </w:rPr>
        <w:t>.</w:t>
      </w:r>
    </w:p>
    <w:p w14:paraId="513D9732" w14:textId="77777777" w:rsidR="00F72C18" w:rsidRPr="00CD1216" w:rsidRDefault="00F72C18" w:rsidP="00F72C18">
      <w:pPr>
        <w:rPr>
          <w:b/>
          <w:sz w:val="24"/>
          <w:szCs w:val="24"/>
        </w:rPr>
      </w:pPr>
      <w:r w:rsidRPr="00CD1216">
        <w:rPr>
          <w:b/>
          <w:sz w:val="24"/>
          <w:szCs w:val="24"/>
        </w:rPr>
        <w:t>Tutoring:</w:t>
      </w:r>
    </w:p>
    <w:p w14:paraId="42DE3DF1" w14:textId="77777777" w:rsidR="00F72C18" w:rsidRPr="00CD1216" w:rsidRDefault="00F72C18" w:rsidP="00F72C18">
      <w:pPr>
        <w:rPr>
          <w:sz w:val="24"/>
          <w:szCs w:val="24"/>
        </w:rPr>
      </w:pPr>
      <w:r w:rsidRPr="00CD1216">
        <w:rPr>
          <w:sz w:val="24"/>
          <w:szCs w:val="24"/>
        </w:rPr>
        <w:t>The Math Department provides tutoring in MR 418S, i.e. in the Marshal Science building on the fourth floor. The hours are M, T, Th. 12-7pm, W 10am-4pm, and F 10am-3pm.</w:t>
      </w:r>
    </w:p>
    <w:p w14:paraId="62FB2C27" w14:textId="77777777" w:rsidR="00F72C18" w:rsidRPr="00CD1216" w:rsidRDefault="00F72C18" w:rsidP="00F72C18">
      <w:pPr>
        <w:rPr>
          <w:i w:val="0"/>
          <w:sz w:val="24"/>
          <w:szCs w:val="24"/>
        </w:rPr>
      </w:pPr>
      <w:r w:rsidRPr="00CD1216">
        <w:rPr>
          <w:b/>
          <w:i w:val="0"/>
          <w:sz w:val="24"/>
          <w:szCs w:val="24"/>
        </w:rPr>
        <w:t>If you will need to be absent for a religious holiday</w:t>
      </w:r>
      <w:r w:rsidRPr="00CD1216">
        <w:rPr>
          <w:i w:val="0"/>
          <w:sz w:val="24"/>
          <w:szCs w:val="24"/>
        </w:rPr>
        <w:t>, notify me no later than the end of this week as to the date(s) of the holiday.</w:t>
      </w:r>
      <w:bookmarkEnd w:id="1"/>
    </w:p>
    <w:p w14:paraId="58D9B9B2" w14:textId="77777777" w:rsidR="00F72C18" w:rsidRPr="00CD1216" w:rsidRDefault="00F72C18" w:rsidP="00F72C18">
      <w:pPr>
        <w:rPr>
          <w:i w:val="0"/>
          <w:sz w:val="24"/>
          <w:szCs w:val="24"/>
        </w:rPr>
      </w:pPr>
      <w:r w:rsidRPr="00CD1216">
        <w:rPr>
          <w:b/>
          <w:i w:val="0"/>
          <w:sz w:val="24"/>
          <w:szCs w:val="24"/>
        </w:rPr>
        <w:t xml:space="preserve">Attendance and Lateness:    </w:t>
      </w:r>
      <w:r w:rsidRPr="00CD1216">
        <w:rPr>
          <w:i w:val="0"/>
          <w:sz w:val="24"/>
          <w:szCs w:val="24"/>
        </w:rPr>
        <w:t xml:space="preserve"> </w:t>
      </w:r>
    </w:p>
    <w:p w14:paraId="11D20BB2" w14:textId="77777777" w:rsidR="009C38C3" w:rsidRDefault="009C38C3" w:rsidP="00F72C18">
      <w:pPr>
        <w:rPr>
          <w:i w:val="0"/>
          <w:sz w:val="24"/>
          <w:szCs w:val="24"/>
        </w:rPr>
      </w:pPr>
      <w:bookmarkStart w:id="3" w:name="_Hlk17748644"/>
      <w:bookmarkStart w:id="4" w:name="_Hlk522315507"/>
      <w:r>
        <w:rPr>
          <w:i w:val="0"/>
          <w:sz w:val="24"/>
          <w:szCs w:val="24"/>
        </w:rPr>
        <w:t>YOU are obliged to come to class promptly and to end your class at the designated time.</w:t>
      </w:r>
    </w:p>
    <w:p w14:paraId="33B5C03A" w14:textId="3EC93135" w:rsidR="00F72C18" w:rsidRDefault="00F72C18" w:rsidP="00F72C18">
      <w:pPr>
        <w:rPr>
          <w:i w:val="0"/>
          <w:sz w:val="24"/>
          <w:szCs w:val="24"/>
        </w:rPr>
      </w:pPr>
      <w:r w:rsidRPr="00CD1216">
        <w:rPr>
          <w:i w:val="0"/>
          <w:sz w:val="24"/>
          <w:szCs w:val="24"/>
        </w:rPr>
        <w:t>Lateness or unexcused absences will impact your grade.</w:t>
      </w:r>
      <w:r w:rsidR="009C38C3">
        <w:rPr>
          <w:i w:val="0"/>
          <w:sz w:val="24"/>
          <w:szCs w:val="24"/>
        </w:rPr>
        <w:t xml:space="preserve"> Three lateness will be considered the equivalent of an absence.</w:t>
      </w:r>
    </w:p>
    <w:p w14:paraId="47718B94" w14:textId="7C74E70C" w:rsidR="009C38C3" w:rsidRPr="00CD1216" w:rsidRDefault="009C38C3" w:rsidP="00F72C18">
      <w:pPr>
        <w:rPr>
          <w:i w:val="0"/>
          <w:sz w:val="24"/>
          <w:szCs w:val="24"/>
        </w:rPr>
      </w:pPr>
      <w:r>
        <w:rPr>
          <w:i w:val="0"/>
          <w:sz w:val="24"/>
          <w:szCs w:val="24"/>
        </w:rPr>
        <w:t>A student can be dropped from my class for excessive absences</w:t>
      </w:r>
      <w:r w:rsidR="00D12298">
        <w:rPr>
          <w:i w:val="0"/>
          <w:sz w:val="24"/>
          <w:szCs w:val="24"/>
        </w:rPr>
        <w:t>, more than 6 absences.</w:t>
      </w:r>
    </w:p>
    <w:bookmarkEnd w:id="3"/>
    <w:p w14:paraId="5E9C2D63" w14:textId="77777777" w:rsidR="00F72C18" w:rsidRPr="00CD1216" w:rsidRDefault="00F72C18" w:rsidP="00F72C18">
      <w:pPr>
        <w:rPr>
          <w:i w:val="0"/>
          <w:sz w:val="24"/>
          <w:szCs w:val="24"/>
        </w:rPr>
      </w:pPr>
      <w:proofErr w:type="gramStart"/>
      <w:r w:rsidRPr="00CD1216">
        <w:rPr>
          <w:i w:val="0"/>
          <w:sz w:val="24"/>
          <w:szCs w:val="24"/>
        </w:rPr>
        <w:t>In order for</w:t>
      </w:r>
      <w:proofErr w:type="gramEnd"/>
      <w:r w:rsidRPr="00CD1216">
        <w:rPr>
          <w:i w:val="0"/>
          <w:sz w:val="24"/>
          <w:szCs w:val="24"/>
        </w:rPr>
        <w:t xml:space="preserve"> absence or lateness to be excused you need to email me on the same day with the reason.</w:t>
      </w:r>
      <w:r w:rsidRPr="00CD1216">
        <w:rPr>
          <w:b/>
          <w:i w:val="0"/>
          <w:sz w:val="24"/>
          <w:szCs w:val="24"/>
        </w:rPr>
        <w:t xml:space="preserve"> </w:t>
      </w:r>
      <w:r w:rsidRPr="00CD1216">
        <w:rPr>
          <w:i w:val="0"/>
          <w:sz w:val="24"/>
          <w:szCs w:val="24"/>
        </w:rPr>
        <w:t xml:space="preserve"> </w:t>
      </w:r>
    </w:p>
    <w:bookmarkEnd w:id="4"/>
    <w:p w14:paraId="28861146" w14:textId="77777777" w:rsidR="00F72C18" w:rsidRPr="00CD1216" w:rsidRDefault="00F72C18" w:rsidP="00F72C18">
      <w:pPr>
        <w:rPr>
          <w:i w:val="0"/>
          <w:sz w:val="24"/>
          <w:szCs w:val="24"/>
        </w:rPr>
      </w:pPr>
      <w:r w:rsidRPr="00CD1216">
        <w:rPr>
          <w:b/>
          <w:bCs/>
          <w:i w:val="0"/>
          <w:sz w:val="24"/>
          <w:szCs w:val="24"/>
        </w:rPr>
        <w:t>Academic Integrity</w:t>
      </w:r>
      <w:r w:rsidRPr="00CD1216">
        <w:rPr>
          <w:i w:val="0"/>
          <w:sz w:val="24"/>
          <w:szCs w:val="24"/>
        </w:rPr>
        <w:t xml:space="preserve"> (Cheating policy). Any act of academic dishonesty will be dealt with by applying the most stringent penalties permitted. Cheating includes but is not limited to receiving help during exams and submitting homework without properly acknowledging persons who assisted you. Please read carefully the Policy on Academic Integrity posted on the CUNY website with UR </w:t>
      </w:r>
    </w:p>
    <w:p w14:paraId="3A5169E5" w14:textId="546FAADE" w:rsidR="00F72C18" w:rsidRPr="004E6921" w:rsidRDefault="00F72C18" w:rsidP="00F72C18">
      <w:pPr>
        <w:rPr>
          <w:b/>
          <w:i w:val="0"/>
          <w:sz w:val="24"/>
          <w:szCs w:val="24"/>
        </w:rPr>
      </w:pPr>
      <w:r w:rsidRPr="00CD1216">
        <w:rPr>
          <w:b/>
          <w:i w:val="0"/>
          <w:sz w:val="24"/>
          <w:szCs w:val="24"/>
        </w:rPr>
        <w:t xml:space="preserve"> </w:t>
      </w:r>
      <w:bookmarkStart w:id="5" w:name="_Hlk17748209"/>
      <w:r w:rsidR="00C175CE">
        <w:rPr>
          <w:i w:val="0"/>
          <w:sz w:val="24"/>
          <w:szCs w:val="24"/>
        </w:rPr>
        <w:fldChar w:fldCharType="begin"/>
      </w:r>
      <w:r w:rsidR="00C175CE">
        <w:rPr>
          <w:i w:val="0"/>
          <w:sz w:val="24"/>
          <w:szCs w:val="24"/>
        </w:rPr>
        <w:instrText xml:space="preserve"> HYPERLINK "</w:instrText>
      </w:r>
      <w:r w:rsidR="00C175CE" w:rsidRPr="00C175CE">
        <w:rPr>
          <w:i w:val="0"/>
          <w:sz w:val="24"/>
          <w:szCs w:val="24"/>
        </w:rPr>
        <w:instrText>http://www.cuny.edu/about/integrityf</w:instrText>
      </w:r>
      <w:r w:rsidR="00C175CE">
        <w:rPr>
          <w:i w:val="0"/>
          <w:sz w:val="24"/>
          <w:szCs w:val="24"/>
        </w:rPr>
        <w:instrText xml:space="preserve">" </w:instrText>
      </w:r>
      <w:r w:rsidR="00C175CE">
        <w:rPr>
          <w:i w:val="0"/>
          <w:sz w:val="24"/>
          <w:szCs w:val="24"/>
        </w:rPr>
        <w:fldChar w:fldCharType="separate"/>
      </w:r>
      <w:r w:rsidR="00C175CE" w:rsidRPr="0063185B">
        <w:rPr>
          <w:rStyle w:val="Hyperlink"/>
          <w:i w:val="0"/>
          <w:sz w:val="24"/>
          <w:szCs w:val="24"/>
        </w:rPr>
        <w:t>http://www.cuny.edu/about/integrity</w:t>
      </w:r>
      <w:r w:rsidR="00C175CE">
        <w:rPr>
          <w:i w:val="0"/>
          <w:sz w:val="24"/>
          <w:szCs w:val="24"/>
        </w:rPr>
        <w:fldChar w:fldCharType="end"/>
      </w:r>
      <w:r w:rsidRPr="00CD1216">
        <w:rPr>
          <w:b/>
          <w:i w:val="0"/>
          <w:sz w:val="24"/>
          <w:szCs w:val="24"/>
        </w:rPr>
        <w:t xml:space="preserve"> </w:t>
      </w:r>
      <w:bookmarkEnd w:id="5"/>
    </w:p>
    <w:p w14:paraId="60584A42" w14:textId="7BD134BF" w:rsidR="00F72C18" w:rsidRDefault="00F72C18" w:rsidP="00F72C18">
      <w:pPr>
        <w:pStyle w:val="Body"/>
        <w:jc w:val="both"/>
      </w:pPr>
      <w:r>
        <w:rPr>
          <w:b/>
          <w:bCs/>
          <w:lang w:val="fr-FR"/>
        </w:rPr>
        <w:t xml:space="preserve">Course </w:t>
      </w:r>
      <w:proofErr w:type="spellStart"/>
      <w:proofErr w:type="gramStart"/>
      <w:r>
        <w:rPr>
          <w:b/>
          <w:bCs/>
          <w:lang w:val="fr-FR"/>
        </w:rPr>
        <w:t>Supervisor</w:t>
      </w:r>
      <w:proofErr w:type="spellEnd"/>
      <w:r>
        <w:rPr>
          <w:b/>
          <w:bCs/>
          <w:lang w:val="fr-FR"/>
        </w:rPr>
        <w:t>:</w:t>
      </w:r>
      <w:proofErr w:type="gramEnd"/>
      <w:r>
        <w:t xml:space="preserve"> Prof. </w:t>
      </w:r>
      <w:r w:rsidR="00D12298">
        <w:t xml:space="preserve">Thea </w:t>
      </w:r>
      <w:proofErr w:type="spellStart"/>
      <w:r w:rsidR="00D12298">
        <w:t>Pignataro</w:t>
      </w:r>
      <w:proofErr w:type="spellEnd"/>
      <w:r>
        <w:t xml:space="preserve">, </w:t>
      </w:r>
      <w:hyperlink r:id="rId19" w:history="1">
        <w:r w:rsidR="00B87807" w:rsidRPr="000F4E53">
          <w:rPr>
            <w:rStyle w:val="Hyperlink"/>
          </w:rPr>
          <w:t>thea@ccny.cuny.edu</w:t>
        </w:r>
      </w:hyperlink>
    </w:p>
    <w:p w14:paraId="3625BE89" w14:textId="77777777" w:rsidR="00F72C18" w:rsidRDefault="00F72C18" w:rsidP="00F72C18">
      <w:pPr>
        <w:pStyle w:val="Body"/>
        <w:jc w:val="both"/>
        <w:rPr>
          <w:b/>
          <w:bCs/>
        </w:rPr>
      </w:pPr>
      <w:r>
        <w:rPr>
          <w:b/>
          <w:bCs/>
        </w:rPr>
        <w:t>Course Webpage:</w:t>
      </w:r>
      <w:r>
        <w:t xml:space="preserve"> </w:t>
      </w:r>
      <w:hyperlink r:id="rId20" w:history="1">
        <w:r>
          <w:rPr>
            <w:rStyle w:val="Hyperlink1"/>
          </w:rPr>
          <w:t>http://math.sci.ccny.cuny.edu/course/show/7</w:t>
        </w:r>
      </w:hyperlink>
    </w:p>
    <w:p w14:paraId="610B7193" w14:textId="77777777" w:rsidR="00F72C18" w:rsidRPr="00B730A3" w:rsidRDefault="00F72C18" w:rsidP="00F72C18">
      <w:pPr>
        <w:pStyle w:val="Body"/>
        <w:jc w:val="both"/>
        <w:rPr>
          <w:b/>
          <w:bCs/>
          <w:sz w:val="24"/>
          <w:szCs w:val="24"/>
        </w:rPr>
      </w:pPr>
      <w:r>
        <w:rPr>
          <w:b/>
          <w:bCs/>
          <w:sz w:val="24"/>
          <w:szCs w:val="24"/>
        </w:rPr>
        <w:t>Text and Supplements</w:t>
      </w:r>
    </w:p>
    <w:p w14:paraId="0F10EC26" w14:textId="77777777" w:rsidR="00F72C18" w:rsidRPr="004E6921" w:rsidRDefault="00F72C18" w:rsidP="00F72C18">
      <w:pPr>
        <w:pStyle w:val="Body"/>
        <w:jc w:val="both"/>
      </w:pPr>
      <w:r>
        <w:t xml:space="preserve">Thomas' Calculus: Early Transcendentals, 14th Edition, </w:t>
      </w:r>
      <w:r>
        <w:rPr>
          <w:lang w:val="de-DE"/>
        </w:rPr>
        <w:t>by Joel R. Hass, Christopher E. Heil, Maurice D. Weir</w:t>
      </w:r>
      <w:r>
        <w:t xml:space="preserve">, with </w:t>
      </w:r>
      <w:proofErr w:type="spellStart"/>
      <w:r>
        <w:t>MyMathLab</w:t>
      </w:r>
      <w:proofErr w:type="spellEnd"/>
      <w:r>
        <w:t xml:space="preserve"> online homework system.</w:t>
      </w:r>
    </w:p>
    <w:p w14:paraId="174015D2" w14:textId="07A141FF" w:rsidR="00F72C18" w:rsidRPr="004E6921" w:rsidRDefault="00F72C18" w:rsidP="00F72C18">
      <w:pPr>
        <w:pStyle w:val="Body"/>
        <w:jc w:val="both"/>
        <w:rPr>
          <w:b/>
          <w:bCs/>
          <w:sz w:val="24"/>
          <w:szCs w:val="24"/>
        </w:rPr>
      </w:pPr>
      <w:r>
        <w:rPr>
          <w:b/>
          <w:bCs/>
          <w:sz w:val="24"/>
          <w:szCs w:val="24"/>
          <w:lang w:val="da-DK"/>
        </w:rPr>
        <w:lastRenderedPageBreak/>
        <w:t xml:space="preserve">To register for </w:t>
      </w:r>
      <w:r w:rsidR="00662102">
        <w:rPr>
          <w:b/>
          <w:bCs/>
          <w:sz w:val="24"/>
          <w:szCs w:val="24"/>
        </w:rPr>
        <w:t>Math 20100-L</w:t>
      </w:r>
      <w:r>
        <w:rPr>
          <w:b/>
          <w:bCs/>
          <w:sz w:val="24"/>
          <w:szCs w:val="24"/>
        </w:rPr>
        <w:t>:</w:t>
      </w:r>
    </w:p>
    <w:p w14:paraId="1091CC9E" w14:textId="77777777" w:rsidR="00F72C18" w:rsidRDefault="00F72C18" w:rsidP="00F72C18">
      <w:pPr>
        <w:pStyle w:val="Body"/>
        <w:jc w:val="both"/>
        <w:rPr>
          <w:sz w:val="20"/>
          <w:szCs w:val="20"/>
        </w:rPr>
      </w:pPr>
      <w:r>
        <w:rPr>
          <w:sz w:val="20"/>
          <w:szCs w:val="20"/>
        </w:rPr>
        <w:t xml:space="preserve">1. Go to </w:t>
      </w:r>
      <w:hyperlink r:id="rId21" w:history="1">
        <w:r>
          <w:rPr>
            <w:rStyle w:val="Hyperlink0"/>
            <w:sz w:val="20"/>
            <w:szCs w:val="20"/>
          </w:rPr>
          <w:t>www.pearson.com/mylab</w:t>
        </w:r>
      </w:hyperlink>
      <w:r>
        <w:rPr>
          <w:sz w:val="20"/>
          <w:szCs w:val="20"/>
        </w:rPr>
        <w:t>.</w:t>
      </w:r>
    </w:p>
    <w:p w14:paraId="44638D22" w14:textId="77777777" w:rsidR="00F72C18" w:rsidRDefault="00F72C18" w:rsidP="00F72C18">
      <w:pPr>
        <w:pStyle w:val="Body"/>
        <w:jc w:val="both"/>
        <w:rPr>
          <w:sz w:val="20"/>
          <w:szCs w:val="20"/>
        </w:rPr>
      </w:pPr>
      <w:r>
        <w:rPr>
          <w:sz w:val="20"/>
          <w:szCs w:val="20"/>
          <w:lang w:val="sv-SE"/>
        </w:rPr>
        <w:t>2. Under</w:t>
      </w:r>
      <w:r>
        <w:rPr>
          <w:b/>
          <w:bCs/>
          <w:sz w:val="20"/>
          <w:szCs w:val="20"/>
          <w:lang w:val="de-DE"/>
        </w:rPr>
        <w:t xml:space="preserve"> Register</w:t>
      </w:r>
      <w:r>
        <w:rPr>
          <w:sz w:val="20"/>
          <w:szCs w:val="20"/>
        </w:rPr>
        <w:t xml:space="preserve">, select </w:t>
      </w:r>
      <w:proofErr w:type="spellStart"/>
      <w:r>
        <w:rPr>
          <w:b/>
          <w:bCs/>
          <w:sz w:val="20"/>
          <w:szCs w:val="20"/>
          <w:lang w:val="fr-FR"/>
        </w:rPr>
        <w:t>Student</w:t>
      </w:r>
      <w:proofErr w:type="spellEnd"/>
      <w:r>
        <w:rPr>
          <w:sz w:val="20"/>
          <w:szCs w:val="20"/>
        </w:rPr>
        <w:t>.</w:t>
      </w:r>
    </w:p>
    <w:p w14:paraId="3A2A32FC" w14:textId="77777777" w:rsidR="00F72C18" w:rsidRDefault="00F72C18" w:rsidP="00F72C18">
      <w:pPr>
        <w:pStyle w:val="Body"/>
        <w:jc w:val="both"/>
        <w:rPr>
          <w:sz w:val="20"/>
          <w:szCs w:val="20"/>
        </w:rPr>
      </w:pPr>
      <w:r>
        <w:rPr>
          <w:sz w:val="20"/>
          <w:szCs w:val="20"/>
        </w:rPr>
        <w:t xml:space="preserve">3. Confirm you have the information needed, then select </w:t>
      </w:r>
      <w:r>
        <w:rPr>
          <w:b/>
          <w:bCs/>
          <w:sz w:val="20"/>
          <w:szCs w:val="20"/>
        </w:rPr>
        <w:t>OK! Register now</w:t>
      </w:r>
      <w:r>
        <w:rPr>
          <w:sz w:val="20"/>
          <w:szCs w:val="20"/>
        </w:rPr>
        <w:t>.</w:t>
      </w:r>
    </w:p>
    <w:p w14:paraId="7FF2BB05" w14:textId="7083360F" w:rsidR="00F72C18" w:rsidRDefault="00F72C18" w:rsidP="00F72C18">
      <w:pPr>
        <w:pStyle w:val="Body"/>
        <w:jc w:val="both"/>
        <w:rPr>
          <w:sz w:val="20"/>
          <w:szCs w:val="20"/>
        </w:rPr>
      </w:pPr>
      <w:r>
        <w:rPr>
          <w:sz w:val="20"/>
          <w:szCs w:val="20"/>
        </w:rPr>
        <w:t>4. Enter your instructor</w:t>
      </w:r>
      <w:r>
        <w:rPr>
          <w:rFonts w:hAnsi="Helvetica"/>
          <w:sz w:val="20"/>
          <w:szCs w:val="20"/>
          <w:lang w:val="fr-FR"/>
        </w:rPr>
        <w:t>’</w:t>
      </w:r>
      <w:r>
        <w:rPr>
          <w:sz w:val="20"/>
          <w:szCs w:val="20"/>
          <w:lang w:val="fr-FR"/>
        </w:rPr>
        <w:t>s course ID:</w:t>
      </w:r>
      <w:r w:rsidRPr="00FA6536">
        <w:t xml:space="preserve"> </w:t>
      </w:r>
      <w:r>
        <w:t>cardenas</w:t>
      </w:r>
      <w:r w:rsidR="009C38C3">
        <w:t>47931</w:t>
      </w:r>
      <w:r>
        <w:rPr>
          <w:sz w:val="20"/>
          <w:szCs w:val="20"/>
        </w:rPr>
        <w:t xml:space="preserve">, and </w:t>
      </w:r>
      <w:r>
        <w:rPr>
          <w:b/>
          <w:bCs/>
          <w:sz w:val="20"/>
          <w:szCs w:val="20"/>
        </w:rPr>
        <w:t>Continue</w:t>
      </w:r>
      <w:r>
        <w:rPr>
          <w:sz w:val="20"/>
          <w:szCs w:val="20"/>
        </w:rPr>
        <w:t xml:space="preserve"> </w:t>
      </w:r>
    </w:p>
    <w:p w14:paraId="1DFDA7FA" w14:textId="77777777" w:rsidR="00F72C18" w:rsidRDefault="00F72C18" w:rsidP="00F72C18">
      <w:pPr>
        <w:pStyle w:val="Body"/>
        <w:jc w:val="both"/>
        <w:rPr>
          <w:sz w:val="20"/>
          <w:szCs w:val="20"/>
        </w:rPr>
      </w:pPr>
      <w:r>
        <w:rPr>
          <w:sz w:val="20"/>
          <w:szCs w:val="20"/>
        </w:rPr>
        <w:t xml:space="preserve">5. Enter your existing Pearson account </w:t>
      </w:r>
      <w:r>
        <w:rPr>
          <w:b/>
          <w:bCs/>
          <w:sz w:val="20"/>
          <w:szCs w:val="20"/>
          <w:lang w:val="da-DK"/>
        </w:rPr>
        <w:t>username</w:t>
      </w:r>
      <w:r>
        <w:rPr>
          <w:sz w:val="20"/>
          <w:szCs w:val="20"/>
        </w:rPr>
        <w:t xml:space="preserve"> and </w:t>
      </w:r>
      <w:r>
        <w:rPr>
          <w:b/>
          <w:bCs/>
          <w:sz w:val="20"/>
          <w:szCs w:val="20"/>
          <w:lang w:val="nl-NL"/>
        </w:rPr>
        <w:t>password</w:t>
      </w:r>
      <w:r>
        <w:rPr>
          <w:sz w:val="20"/>
          <w:szCs w:val="20"/>
        </w:rPr>
        <w:t xml:space="preserve"> to Sign In.</w:t>
      </w:r>
    </w:p>
    <w:p w14:paraId="2721F0B9" w14:textId="77777777" w:rsidR="00F72C18" w:rsidRDefault="00F72C18" w:rsidP="00F72C18">
      <w:pPr>
        <w:pStyle w:val="Body"/>
        <w:jc w:val="both"/>
        <w:rPr>
          <w:sz w:val="20"/>
          <w:szCs w:val="20"/>
        </w:rPr>
      </w:pPr>
      <w:r>
        <w:rPr>
          <w:rFonts w:hAnsi="Helvetica"/>
          <w:sz w:val="20"/>
          <w:szCs w:val="20"/>
        </w:rPr>
        <w:t xml:space="preserve">» </w:t>
      </w:r>
      <w:r>
        <w:rPr>
          <w:sz w:val="20"/>
          <w:szCs w:val="20"/>
        </w:rPr>
        <w:t xml:space="preserve">You have an account if you have ever used a </w:t>
      </w:r>
      <w:proofErr w:type="spellStart"/>
      <w:r>
        <w:rPr>
          <w:sz w:val="20"/>
          <w:szCs w:val="20"/>
        </w:rPr>
        <w:t>MyLab</w:t>
      </w:r>
      <w:proofErr w:type="spellEnd"/>
      <w:r>
        <w:rPr>
          <w:sz w:val="20"/>
          <w:szCs w:val="20"/>
        </w:rPr>
        <w:t xml:space="preserve"> or Mastering product.</w:t>
      </w:r>
    </w:p>
    <w:p w14:paraId="5C1CA6F2" w14:textId="77777777" w:rsidR="00F72C18" w:rsidRDefault="00F72C18" w:rsidP="00F72C18">
      <w:pPr>
        <w:pStyle w:val="Body"/>
        <w:jc w:val="both"/>
        <w:rPr>
          <w:sz w:val="20"/>
          <w:szCs w:val="20"/>
        </w:rPr>
      </w:pPr>
      <w:r>
        <w:rPr>
          <w:rFonts w:hAnsi="Helvetica"/>
          <w:sz w:val="20"/>
          <w:szCs w:val="20"/>
        </w:rPr>
        <w:t xml:space="preserve">» </w:t>
      </w:r>
      <w:r>
        <w:rPr>
          <w:sz w:val="20"/>
          <w:szCs w:val="20"/>
          <w:u w:val="single"/>
        </w:rPr>
        <w:t>If you don</w:t>
      </w:r>
      <w:r>
        <w:rPr>
          <w:rFonts w:hAnsi="Helvetica"/>
          <w:sz w:val="20"/>
          <w:szCs w:val="20"/>
          <w:u w:val="single"/>
          <w:lang w:val="fr-FR"/>
        </w:rPr>
        <w:t>’</w:t>
      </w:r>
      <w:r>
        <w:rPr>
          <w:sz w:val="20"/>
          <w:szCs w:val="20"/>
          <w:u w:val="single"/>
        </w:rPr>
        <w:t>t have an account</w:t>
      </w:r>
      <w:r>
        <w:rPr>
          <w:sz w:val="20"/>
          <w:szCs w:val="20"/>
        </w:rPr>
        <w:t xml:space="preserve">, select </w:t>
      </w:r>
      <w:r>
        <w:rPr>
          <w:b/>
          <w:bCs/>
          <w:sz w:val="20"/>
          <w:szCs w:val="20"/>
        </w:rPr>
        <w:t>Create</w:t>
      </w:r>
      <w:r>
        <w:rPr>
          <w:sz w:val="20"/>
          <w:szCs w:val="20"/>
        </w:rPr>
        <w:t xml:space="preserve"> and complete the required fields.</w:t>
      </w:r>
    </w:p>
    <w:p w14:paraId="523D8587" w14:textId="77777777" w:rsidR="00F72C18" w:rsidRDefault="00F72C18" w:rsidP="00F72C18">
      <w:pPr>
        <w:pStyle w:val="Body"/>
        <w:jc w:val="both"/>
        <w:rPr>
          <w:b/>
          <w:bCs/>
          <w:sz w:val="20"/>
          <w:szCs w:val="20"/>
        </w:rPr>
      </w:pPr>
      <w:r>
        <w:rPr>
          <w:sz w:val="20"/>
          <w:szCs w:val="20"/>
        </w:rPr>
        <w:t xml:space="preserve">6. Select an access option.: </w:t>
      </w:r>
      <w:r>
        <w:rPr>
          <w:b/>
          <w:bCs/>
          <w:sz w:val="20"/>
          <w:szCs w:val="20"/>
        </w:rPr>
        <w:t xml:space="preserve"> Get temporary access.    We urge you to get temporary access only!!!!</w:t>
      </w:r>
    </w:p>
    <w:p w14:paraId="1D38704D" w14:textId="77777777" w:rsidR="00F72C18" w:rsidRDefault="00F72C18" w:rsidP="00F72C18">
      <w:pPr>
        <w:pStyle w:val="Body"/>
        <w:jc w:val="both"/>
        <w:rPr>
          <w:sz w:val="20"/>
          <w:szCs w:val="20"/>
        </w:rPr>
      </w:pPr>
      <w:r>
        <w:rPr>
          <w:sz w:val="20"/>
          <w:szCs w:val="20"/>
        </w:rPr>
        <w:t xml:space="preserve">7. From the </w:t>
      </w:r>
      <w:proofErr w:type="spellStart"/>
      <w:r>
        <w:rPr>
          <w:b/>
          <w:bCs/>
          <w:sz w:val="20"/>
          <w:szCs w:val="20"/>
          <w:lang w:val="fr-FR"/>
        </w:rPr>
        <w:t>You're</w:t>
      </w:r>
      <w:proofErr w:type="spellEnd"/>
      <w:r>
        <w:rPr>
          <w:b/>
          <w:bCs/>
          <w:sz w:val="20"/>
          <w:szCs w:val="20"/>
          <w:lang w:val="fr-FR"/>
        </w:rPr>
        <w:t xml:space="preserve"> </w:t>
      </w:r>
      <w:proofErr w:type="spellStart"/>
      <w:r>
        <w:rPr>
          <w:b/>
          <w:bCs/>
          <w:sz w:val="20"/>
          <w:szCs w:val="20"/>
          <w:lang w:val="fr-FR"/>
        </w:rPr>
        <w:t>Done</w:t>
      </w:r>
      <w:proofErr w:type="spellEnd"/>
      <w:r>
        <w:rPr>
          <w:b/>
          <w:bCs/>
          <w:sz w:val="20"/>
          <w:szCs w:val="20"/>
          <w:lang w:val="fr-FR"/>
        </w:rPr>
        <w:t xml:space="preserve">! </w:t>
      </w:r>
      <w:r>
        <w:rPr>
          <w:sz w:val="20"/>
          <w:szCs w:val="20"/>
        </w:rPr>
        <w:t xml:space="preserve">page, select </w:t>
      </w:r>
      <w:r>
        <w:rPr>
          <w:b/>
          <w:bCs/>
          <w:sz w:val="20"/>
          <w:szCs w:val="20"/>
          <w:lang w:val="fr-FR"/>
        </w:rPr>
        <w:t xml:space="preserve">Go </w:t>
      </w:r>
      <w:proofErr w:type="gramStart"/>
      <w:r>
        <w:rPr>
          <w:b/>
          <w:bCs/>
          <w:sz w:val="20"/>
          <w:szCs w:val="20"/>
          <w:lang w:val="fr-FR"/>
        </w:rPr>
        <w:t>To</w:t>
      </w:r>
      <w:proofErr w:type="gramEnd"/>
      <w:r>
        <w:rPr>
          <w:b/>
          <w:bCs/>
          <w:sz w:val="20"/>
          <w:szCs w:val="20"/>
          <w:lang w:val="fr-FR"/>
        </w:rPr>
        <w:t xml:space="preserve"> </w:t>
      </w:r>
      <w:proofErr w:type="spellStart"/>
      <w:r>
        <w:rPr>
          <w:b/>
          <w:bCs/>
          <w:sz w:val="20"/>
          <w:szCs w:val="20"/>
          <w:lang w:val="fr-FR"/>
        </w:rPr>
        <w:t>My</w:t>
      </w:r>
      <w:proofErr w:type="spellEnd"/>
      <w:r>
        <w:rPr>
          <w:b/>
          <w:bCs/>
          <w:sz w:val="20"/>
          <w:szCs w:val="20"/>
          <w:lang w:val="fr-FR"/>
        </w:rPr>
        <w:t xml:space="preserve"> Courses</w:t>
      </w:r>
      <w:r>
        <w:rPr>
          <w:sz w:val="20"/>
          <w:szCs w:val="20"/>
        </w:rPr>
        <w:t>.</w:t>
      </w:r>
    </w:p>
    <w:p w14:paraId="1938EECD" w14:textId="219C98E2" w:rsidR="00F72C18" w:rsidRDefault="00F72C18" w:rsidP="00F72C18">
      <w:pPr>
        <w:pStyle w:val="Body"/>
        <w:jc w:val="both"/>
        <w:rPr>
          <w:sz w:val="20"/>
          <w:szCs w:val="20"/>
        </w:rPr>
      </w:pPr>
      <w:r>
        <w:rPr>
          <w:sz w:val="20"/>
          <w:szCs w:val="20"/>
        </w:rPr>
        <w:t xml:space="preserve">8. On the </w:t>
      </w:r>
      <w:proofErr w:type="spellStart"/>
      <w:r>
        <w:rPr>
          <w:b/>
          <w:bCs/>
          <w:sz w:val="20"/>
          <w:szCs w:val="20"/>
          <w:lang w:val="fr-FR"/>
        </w:rPr>
        <w:t>My</w:t>
      </w:r>
      <w:proofErr w:type="spellEnd"/>
      <w:r>
        <w:rPr>
          <w:b/>
          <w:bCs/>
          <w:sz w:val="20"/>
          <w:szCs w:val="20"/>
          <w:lang w:val="fr-FR"/>
        </w:rPr>
        <w:t xml:space="preserve"> Courses</w:t>
      </w:r>
      <w:r>
        <w:rPr>
          <w:sz w:val="20"/>
          <w:szCs w:val="20"/>
        </w:rPr>
        <w:t xml:space="preserve"> page, select the course name </w:t>
      </w:r>
      <w:r w:rsidR="00662102">
        <w:rPr>
          <w:b/>
          <w:bCs/>
          <w:sz w:val="20"/>
          <w:szCs w:val="20"/>
        </w:rPr>
        <w:t xml:space="preserve">math201L </w:t>
      </w:r>
      <w:r>
        <w:rPr>
          <w:sz w:val="20"/>
          <w:szCs w:val="20"/>
        </w:rPr>
        <w:t>to start your work.</w:t>
      </w:r>
    </w:p>
    <w:p w14:paraId="382DE41F" w14:textId="77777777" w:rsidR="00F72C18" w:rsidRPr="00B730A3" w:rsidRDefault="00F72C18" w:rsidP="00F72C18">
      <w:pPr>
        <w:pStyle w:val="Body"/>
        <w:jc w:val="both"/>
        <w:rPr>
          <w:rFonts w:asciiTheme="majorHAnsi" w:hAnsiTheme="majorHAnsi" w:cstheme="majorHAnsi"/>
          <w:b/>
          <w:sz w:val="24"/>
          <w:szCs w:val="24"/>
          <w:shd w:val="clear" w:color="auto" w:fill="FFFFFF"/>
        </w:rPr>
      </w:pPr>
      <w:r w:rsidRPr="00AB2F26">
        <w:rPr>
          <w:rFonts w:asciiTheme="majorHAnsi" w:hAnsiTheme="majorHAnsi" w:cstheme="majorHAnsi"/>
          <w:b/>
          <w:sz w:val="24"/>
          <w:szCs w:val="24"/>
          <w:shd w:val="clear" w:color="auto" w:fill="FFFFFF"/>
        </w:rPr>
        <w:t>Purchasing options:</w:t>
      </w:r>
      <w:r>
        <w:rPr>
          <w:rFonts w:asciiTheme="majorHAnsi" w:hAnsiTheme="majorHAnsi" w:cstheme="majorHAnsi"/>
          <w:b/>
          <w:sz w:val="24"/>
          <w:szCs w:val="24"/>
          <w:shd w:val="clear" w:color="auto" w:fill="FFFFFF"/>
        </w:rPr>
        <w:t xml:space="preserve"> </w:t>
      </w:r>
    </w:p>
    <w:p w14:paraId="53955533" w14:textId="77777777" w:rsidR="00F72C18" w:rsidRPr="00B730A3" w:rsidRDefault="00F72C18" w:rsidP="00F72C18">
      <w:pPr>
        <w:pStyle w:val="Body"/>
        <w:jc w:val="both"/>
        <w:rPr>
          <w:rFonts w:asciiTheme="majorHAnsi" w:hAnsiTheme="majorHAnsi" w:cstheme="majorHAnsi"/>
          <w:b/>
          <w:sz w:val="24"/>
          <w:szCs w:val="24"/>
          <w:shd w:val="clear" w:color="auto" w:fill="FFFFFF"/>
        </w:rPr>
      </w:pPr>
      <w:r w:rsidRPr="00A5401A">
        <w:rPr>
          <w:rFonts w:asciiTheme="majorHAnsi" w:hAnsiTheme="majorHAnsi" w:cstheme="majorHAnsi"/>
          <w:shd w:val="clear" w:color="auto" w:fill="FFFFFF"/>
        </w:rPr>
        <w:t xml:space="preserve">There will be a </w:t>
      </w:r>
      <w:proofErr w:type="gramStart"/>
      <w:r w:rsidRPr="00A5401A">
        <w:rPr>
          <w:rFonts w:asciiTheme="majorHAnsi" w:hAnsiTheme="majorHAnsi" w:cstheme="majorHAnsi"/>
          <w:shd w:val="clear" w:color="auto" w:fill="FFFFFF"/>
        </w:rPr>
        <w:t>two</w:t>
      </w:r>
      <w:r>
        <w:rPr>
          <w:rFonts w:asciiTheme="majorHAnsi" w:hAnsiTheme="majorHAnsi" w:cstheme="majorHAnsi"/>
          <w:shd w:val="clear" w:color="auto" w:fill="FFFFFF"/>
        </w:rPr>
        <w:t xml:space="preserve"> </w:t>
      </w:r>
      <w:r w:rsidRPr="00A5401A">
        <w:rPr>
          <w:rFonts w:asciiTheme="majorHAnsi" w:hAnsiTheme="majorHAnsi" w:cstheme="majorHAnsi"/>
          <w:shd w:val="clear" w:color="auto" w:fill="FFFFFF"/>
        </w:rPr>
        <w:t>week</w:t>
      </w:r>
      <w:proofErr w:type="gramEnd"/>
      <w:r w:rsidRPr="00A5401A">
        <w:rPr>
          <w:rFonts w:asciiTheme="majorHAnsi" w:hAnsiTheme="majorHAnsi" w:cstheme="majorHAnsi"/>
          <w:shd w:val="clear" w:color="auto" w:fill="FFFFFF"/>
        </w:rPr>
        <w:t xml:space="preserve"> trial before which a purchase must be made.</w:t>
      </w:r>
      <w:r>
        <w:rPr>
          <w:rFonts w:asciiTheme="majorHAnsi" w:hAnsiTheme="majorHAnsi" w:cstheme="majorHAnsi"/>
          <w:shd w:val="clear" w:color="auto" w:fill="FFFFFF"/>
        </w:rPr>
        <w:t xml:space="preserve"> </w:t>
      </w:r>
      <w:r w:rsidRPr="00A5401A">
        <w:rPr>
          <w:rFonts w:asciiTheme="majorHAnsi" w:hAnsiTheme="majorHAnsi" w:cstheme="majorHAnsi"/>
        </w:rPr>
        <w:t xml:space="preserve">You have two options. Please read both of them </w:t>
      </w:r>
      <w:proofErr w:type="gramStart"/>
      <w:r w:rsidRPr="00A5401A">
        <w:rPr>
          <w:rFonts w:asciiTheme="majorHAnsi" w:hAnsiTheme="majorHAnsi" w:cstheme="majorHAnsi"/>
        </w:rPr>
        <w:t>carefully</w:t>
      </w:r>
      <w:r>
        <w:rPr>
          <w:rFonts w:asciiTheme="majorHAnsi" w:hAnsiTheme="majorHAnsi" w:cstheme="majorHAnsi"/>
        </w:rPr>
        <w:t xml:space="preserve">, </w:t>
      </w:r>
      <w:r w:rsidRPr="00A5401A">
        <w:rPr>
          <w:rFonts w:asciiTheme="majorHAnsi" w:hAnsiTheme="majorHAnsi" w:cstheme="majorHAnsi"/>
        </w:rPr>
        <w:t>and</w:t>
      </w:r>
      <w:proofErr w:type="gramEnd"/>
      <w:r w:rsidRPr="00A5401A">
        <w:rPr>
          <w:rFonts w:asciiTheme="majorHAnsi" w:hAnsiTheme="majorHAnsi" w:cstheme="majorHAnsi"/>
        </w:rPr>
        <w:t xml:space="preserve"> decide which one works best for you. </w:t>
      </w:r>
    </w:p>
    <w:p w14:paraId="22F25A80" w14:textId="69F4608A" w:rsidR="00F72C18" w:rsidRPr="00B730A3" w:rsidRDefault="00F72C18" w:rsidP="00F72C18">
      <w:pPr>
        <w:rPr>
          <w:rFonts w:asciiTheme="majorHAnsi" w:hAnsiTheme="majorHAnsi" w:cstheme="majorHAnsi"/>
          <w:color w:val="000000"/>
          <w:sz w:val="22"/>
          <w:szCs w:val="22"/>
        </w:rPr>
      </w:pPr>
      <w:r w:rsidRPr="00A5401A">
        <w:rPr>
          <w:rFonts w:asciiTheme="majorHAnsi" w:hAnsiTheme="majorHAnsi" w:cstheme="majorHAnsi"/>
          <w:b/>
          <w:bCs/>
          <w:color w:val="000000"/>
          <w:sz w:val="22"/>
          <w:szCs w:val="22"/>
        </w:rPr>
        <w:t>Option 1:</w:t>
      </w:r>
      <w:r w:rsidRPr="00A5401A">
        <w:rPr>
          <w:rFonts w:asciiTheme="majorHAnsi" w:hAnsiTheme="majorHAnsi" w:cstheme="majorHAnsi"/>
          <w:color w:val="000000"/>
          <w:sz w:val="22"/>
          <w:szCs w:val="22"/>
        </w:rPr>
        <w:t xml:space="preserve"> Before the end of your free trial period, purchase </w:t>
      </w:r>
      <w:proofErr w:type="spellStart"/>
      <w:r w:rsidRPr="00A5401A">
        <w:rPr>
          <w:rFonts w:asciiTheme="majorHAnsi" w:hAnsiTheme="majorHAnsi" w:cstheme="majorHAnsi"/>
          <w:color w:val="000000"/>
          <w:sz w:val="22"/>
          <w:szCs w:val="22"/>
        </w:rPr>
        <w:t>MyMathLab</w:t>
      </w:r>
      <w:proofErr w:type="spellEnd"/>
      <w:r w:rsidRPr="00A5401A">
        <w:rPr>
          <w:rFonts w:asciiTheme="majorHAnsi" w:hAnsiTheme="majorHAnsi" w:cstheme="majorHAnsi"/>
          <w:color w:val="000000"/>
          <w:sz w:val="22"/>
          <w:szCs w:val="22"/>
        </w:rPr>
        <w:t xml:space="preserve"> (which includes the e-text) using your own account at </w:t>
      </w:r>
      <w:proofErr w:type="spellStart"/>
      <w:r w:rsidRPr="00A5401A">
        <w:rPr>
          <w:rFonts w:asciiTheme="majorHAnsi" w:hAnsiTheme="majorHAnsi" w:cstheme="majorHAnsi"/>
          <w:color w:val="000000"/>
          <w:sz w:val="22"/>
          <w:szCs w:val="22"/>
        </w:rPr>
        <w:t>MyMathLab</w:t>
      </w:r>
      <w:proofErr w:type="spellEnd"/>
      <w:r w:rsidRPr="00A5401A">
        <w:rPr>
          <w:rFonts w:asciiTheme="majorHAnsi" w:hAnsiTheme="majorHAnsi" w:cstheme="majorHAnsi"/>
          <w:color w:val="000000"/>
          <w:sz w:val="22"/>
          <w:szCs w:val="22"/>
        </w:rPr>
        <w:t>.</w:t>
      </w:r>
    </w:p>
    <w:p w14:paraId="4686933A" w14:textId="5AB14772" w:rsidR="00F72C18" w:rsidRDefault="00F72C18" w:rsidP="00F72C18">
      <w:pPr>
        <w:rPr>
          <w:rFonts w:asciiTheme="majorHAnsi" w:hAnsiTheme="majorHAnsi" w:cstheme="majorHAnsi"/>
          <w:color w:val="000000"/>
          <w:sz w:val="22"/>
          <w:szCs w:val="22"/>
        </w:rPr>
      </w:pPr>
      <w:r w:rsidRPr="00A5401A">
        <w:rPr>
          <w:rFonts w:asciiTheme="majorHAnsi" w:hAnsiTheme="majorHAnsi" w:cstheme="majorHAnsi"/>
          <w:b/>
          <w:bCs/>
          <w:color w:val="000000"/>
          <w:sz w:val="22"/>
          <w:szCs w:val="22"/>
        </w:rPr>
        <w:t>Option 2:</w:t>
      </w:r>
      <w:r w:rsidRPr="00A5401A">
        <w:rPr>
          <w:rFonts w:asciiTheme="majorHAnsi" w:hAnsiTheme="majorHAnsi" w:cstheme="majorHAnsi"/>
          <w:color w:val="000000"/>
          <w:sz w:val="22"/>
          <w:szCs w:val="22"/>
        </w:rPr>
        <w:t> If you would like to </w:t>
      </w:r>
      <w:r w:rsidRPr="00A5401A">
        <w:rPr>
          <w:rFonts w:asciiTheme="majorHAnsi" w:hAnsiTheme="majorHAnsi" w:cstheme="majorHAnsi"/>
          <w:b/>
          <w:bCs/>
          <w:color w:val="000000"/>
          <w:sz w:val="22"/>
          <w:szCs w:val="22"/>
        </w:rPr>
        <w:t>ALSO</w:t>
      </w:r>
      <w:r w:rsidRPr="00A5401A">
        <w:rPr>
          <w:rFonts w:asciiTheme="majorHAnsi" w:hAnsiTheme="majorHAnsi" w:cstheme="majorHAnsi"/>
          <w:color w:val="000000"/>
          <w:sz w:val="22"/>
          <w:szCs w:val="22"/>
        </w:rPr>
        <w:t xml:space="preserve"> have a loose-leaf paper copy of the book (together with </w:t>
      </w:r>
      <w:proofErr w:type="spellStart"/>
      <w:r w:rsidRPr="00A5401A">
        <w:rPr>
          <w:rFonts w:asciiTheme="majorHAnsi" w:hAnsiTheme="majorHAnsi" w:cstheme="majorHAnsi"/>
          <w:color w:val="000000"/>
          <w:sz w:val="22"/>
          <w:szCs w:val="22"/>
        </w:rPr>
        <w:t>MyMathLab</w:t>
      </w:r>
      <w:proofErr w:type="spellEnd"/>
      <w:r w:rsidRPr="00A5401A">
        <w:rPr>
          <w:rFonts w:asciiTheme="majorHAnsi" w:hAnsiTheme="majorHAnsi" w:cstheme="majorHAnsi"/>
          <w:color w:val="000000"/>
          <w:sz w:val="22"/>
          <w:szCs w:val="22"/>
        </w:rPr>
        <w:t xml:space="preserve"> access card). </w:t>
      </w:r>
    </w:p>
    <w:p w14:paraId="33CAF0C9" w14:textId="77777777" w:rsidR="00F72C18" w:rsidRPr="00A5401A" w:rsidRDefault="00F72C18" w:rsidP="00F72C18">
      <w:pPr>
        <w:rPr>
          <w:rFonts w:asciiTheme="majorHAnsi" w:hAnsiTheme="majorHAnsi" w:cstheme="majorHAnsi"/>
          <w:color w:val="000000"/>
          <w:sz w:val="22"/>
          <w:szCs w:val="22"/>
        </w:rPr>
      </w:pPr>
      <w:r w:rsidRPr="00B730A3">
        <w:rPr>
          <w:rFonts w:asciiTheme="majorHAnsi" w:hAnsiTheme="majorHAnsi" w:cstheme="majorHAnsi"/>
          <w:b/>
          <w:color w:val="000000"/>
          <w:sz w:val="22"/>
          <w:szCs w:val="22"/>
        </w:rPr>
        <w:t>Please follow these steps</w:t>
      </w:r>
      <w:r w:rsidRPr="00A5401A">
        <w:rPr>
          <w:rFonts w:asciiTheme="majorHAnsi" w:hAnsiTheme="majorHAnsi" w:cstheme="majorHAnsi"/>
          <w:color w:val="000000"/>
          <w:sz w:val="22"/>
          <w:szCs w:val="22"/>
        </w:rPr>
        <w:t>:</w:t>
      </w:r>
    </w:p>
    <w:p w14:paraId="0B842B43" w14:textId="77777777" w:rsidR="00F72C18" w:rsidRPr="00A5401A" w:rsidRDefault="00F72C18" w:rsidP="00F72C18">
      <w:pPr>
        <w:rPr>
          <w:rFonts w:asciiTheme="majorHAnsi" w:hAnsiTheme="majorHAnsi" w:cstheme="majorHAnsi"/>
          <w:color w:val="000000"/>
          <w:sz w:val="22"/>
          <w:szCs w:val="22"/>
        </w:rPr>
      </w:pPr>
      <w:r w:rsidRPr="00A5401A">
        <w:rPr>
          <w:rFonts w:asciiTheme="majorHAnsi" w:hAnsiTheme="majorHAnsi" w:cstheme="majorHAnsi"/>
          <w:color w:val="000000"/>
          <w:sz w:val="22"/>
          <w:szCs w:val="22"/>
        </w:rPr>
        <w:t>- Go to URL:  </w:t>
      </w:r>
      <w:hyperlink r:id="rId22" w:tgtFrame="_blank" w:history="1">
        <w:r w:rsidRPr="00A5401A">
          <w:rPr>
            <w:rStyle w:val="Hyperlink"/>
            <w:rFonts w:asciiTheme="majorHAnsi" w:hAnsiTheme="majorHAnsi" w:cstheme="majorHAnsi"/>
            <w:sz w:val="22"/>
            <w:szCs w:val="22"/>
          </w:rPr>
          <w:t>http://www.mypearsonstore.com/stores/CCNY/Math201</w:t>
        </w:r>
      </w:hyperlink>
    </w:p>
    <w:p w14:paraId="687C4D74" w14:textId="77777777" w:rsidR="00F72C18" w:rsidRPr="00A5401A" w:rsidRDefault="00F72C18" w:rsidP="00F72C18">
      <w:pPr>
        <w:rPr>
          <w:rFonts w:asciiTheme="majorHAnsi" w:hAnsiTheme="majorHAnsi" w:cstheme="majorHAnsi"/>
          <w:color w:val="000000"/>
          <w:sz w:val="22"/>
          <w:szCs w:val="22"/>
        </w:rPr>
      </w:pPr>
      <w:r w:rsidRPr="00A5401A">
        <w:rPr>
          <w:rFonts w:asciiTheme="majorHAnsi" w:hAnsiTheme="majorHAnsi" w:cstheme="majorHAnsi"/>
          <w:color w:val="000000"/>
          <w:sz w:val="22"/>
          <w:szCs w:val="22"/>
        </w:rPr>
        <w:t>- Enter the following username/password: </w:t>
      </w:r>
      <w:r w:rsidRPr="00A5401A">
        <w:rPr>
          <w:rFonts w:asciiTheme="majorHAnsi" w:hAnsiTheme="majorHAnsi" w:cstheme="majorHAnsi"/>
          <w:color w:val="000000"/>
          <w:sz w:val="22"/>
          <w:szCs w:val="22"/>
        </w:rPr>
        <w:br/>
        <w:t>- </w:t>
      </w:r>
      <w:r w:rsidRPr="00A5401A">
        <w:rPr>
          <w:rFonts w:asciiTheme="majorHAnsi" w:hAnsiTheme="majorHAnsi" w:cstheme="majorHAnsi"/>
          <w:b/>
          <w:bCs/>
          <w:color w:val="000000"/>
          <w:sz w:val="22"/>
          <w:szCs w:val="22"/>
        </w:rPr>
        <w:t>Username</w:t>
      </w:r>
      <w:r w:rsidRPr="00A5401A">
        <w:rPr>
          <w:rFonts w:asciiTheme="majorHAnsi" w:hAnsiTheme="majorHAnsi" w:cstheme="majorHAnsi"/>
          <w:color w:val="000000"/>
          <w:sz w:val="22"/>
          <w:szCs w:val="22"/>
        </w:rPr>
        <w:t>: CCNY </w:t>
      </w:r>
      <w:r w:rsidRPr="00A5401A">
        <w:rPr>
          <w:rFonts w:asciiTheme="majorHAnsi" w:hAnsiTheme="majorHAnsi" w:cstheme="majorHAnsi"/>
          <w:color w:val="000000"/>
          <w:sz w:val="22"/>
          <w:szCs w:val="22"/>
        </w:rPr>
        <w:br/>
        <w:t>- </w:t>
      </w:r>
      <w:r w:rsidRPr="00A5401A">
        <w:rPr>
          <w:rFonts w:asciiTheme="majorHAnsi" w:hAnsiTheme="majorHAnsi" w:cstheme="majorHAnsi"/>
          <w:b/>
          <w:bCs/>
          <w:color w:val="000000"/>
          <w:sz w:val="22"/>
          <w:szCs w:val="22"/>
        </w:rPr>
        <w:t>Password</w:t>
      </w:r>
      <w:r w:rsidRPr="00A5401A">
        <w:rPr>
          <w:rFonts w:asciiTheme="majorHAnsi" w:hAnsiTheme="majorHAnsi" w:cstheme="majorHAnsi"/>
          <w:color w:val="000000"/>
          <w:sz w:val="22"/>
          <w:szCs w:val="22"/>
        </w:rPr>
        <w:t>: Math201</w:t>
      </w:r>
    </w:p>
    <w:p w14:paraId="03B44A1D" w14:textId="77777777" w:rsidR="00F72C18" w:rsidRPr="00A5401A" w:rsidRDefault="00F72C18" w:rsidP="00F72C18">
      <w:pPr>
        <w:rPr>
          <w:rFonts w:asciiTheme="majorHAnsi" w:hAnsiTheme="majorHAnsi" w:cstheme="majorHAnsi"/>
          <w:color w:val="000000"/>
          <w:sz w:val="22"/>
          <w:szCs w:val="22"/>
        </w:rPr>
      </w:pPr>
      <w:r w:rsidRPr="00A5401A">
        <w:rPr>
          <w:rFonts w:asciiTheme="majorHAnsi" w:hAnsiTheme="majorHAnsi" w:cstheme="majorHAnsi"/>
          <w:color w:val="000000"/>
          <w:sz w:val="22"/>
          <w:szCs w:val="22"/>
        </w:rPr>
        <w:t>- Click on the title link " </w:t>
      </w:r>
      <w:r w:rsidRPr="00A5401A">
        <w:rPr>
          <w:rFonts w:asciiTheme="majorHAnsi" w:hAnsiTheme="majorHAnsi" w:cstheme="majorHAnsi"/>
          <w:b/>
          <w:bCs/>
          <w:color w:val="000000"/>
          <w:sz w:val="22"/>
          <w:szCs w:val="22"/>
        </w:rPr>
        <w:t>Thomas' Calculus: Early Transcendentals Package for City College of New York</w:t>
      </w:r>
      <w:r w:rsidRPr="00A5401A">
        <w:rPr>
          <w:rFonts w:asciiTheme="majorHAnsi" w:hAnsiTheme="majorHAnsi" w:cstheme="majorHAnsi"/>
          <w:color w:val="000000"/>
          <w:sz w:val="22"/>
          <w:szCs w:val="22"/>
        </w:rPr>
        <w:t xml:space="preserve">”. This package includes the    paper copy of Thomas Calculus: Early Transcendentals along with a </w:t>
      </w:r>
      <w:proofErr w:type="spellStart"/>
      <w:r w:rsidRPr="00A5401A">
        <w:rPr>
          <w:rFonts w:asciiTheme="majorHAnsi" w:hAnsiTheme="majorHAnsi" w:cstheme="majorHAnsi"/>
          <w:color w:val="000000"/>
          <w:sz w:val="22"/>
          <w:szCs w:val="22"/>
        </w:rPr>
        <w:t>MyMathLab</w:t>
      </w:r>
      <w:proofErr w:type="spellEnd"/>
      <w:r w:rsidRPr="00A5401A">
        <w:rPr>
          <w:rFonts w:asciiTheme="majorHAnsi" w:hAnsiTheme="majorHAnsi" w:cstheme="majorHAnsi"/>
          <w:color w:val="000000"/>
          <w:sz w:val="22"/>
          <w:szCs w:val="22"/>
        </w:rPr>
        <w:t xml:space="preserve"> access card. You will use this card to obtain full access to </w:t>
      </w:r>
      <w:proofErr w:type="spellStart"/>
      <w:r w:rsidRPr="00A5401A">
        <w:rPr>
          <w:rFonts w:asciiTheme="majorHAnsi" w:hAnsiTheme="majorHAnsi" w:cstheme="majorHAnsi"/>
          <w:color w:val="000000"/>
          <w:sz w:val="22"/>
          <w:szCs w:val="22"/>
        </w:rPr>
        <w:t>MyMathLab</w:t>
      </w:r>
      <w:proofErr w:type="spellEnd"/>
      <w:r w:rsidRPr="00A5401A">
        <w:rPr>
          <w:rFonts w:asciiTheme="majorHAnsi" w:hAnsiTheme="majorHAnsi" w:cstheme="majorHAnsi"/>
          <w:color w:val="000000"/>
          <w:sz w:val="22"/>
          <w:szCs w:val="22"/>
        </w:rPr>
        <w:t>.</w:t>
      </w:r>
    </w:p>
    <w:p w14:paraId="368BEE63" w14:textId="77777777" w:rsidR="00F72C18" w:rsidRPr="00A5401A" w:rsidRDefault="00F72C18" w:rsidP="00F72C18">
      <w:pPr>
        <w:rPr>
          <w:rFonts w:asciiTheme="majorHAnsi" w:hAnsiTheme="majorHAnsi" w:cstheme="majorHAnsi"/>
          <w:color w:val="000000"/>
          <w:sz w:val="22"/>
          <w:szCs w:val="22"/>
        </w:rPr>
      </w:pPr>
      <w:r w:rsidRPr="00A5401A">
        <w:rPr>
          <w:rFonts w:asciiTheme="majorHAnsi" w:hAnsiTheme="majorHAnsi" w:cstheme="majorHAnsi"/>
          <w:color w:val="000000"/>
          <w:sz w:val="22"/>
          <w:szCs w:val="22"/>
        </w:rPr>
        <w:t>- Click on the </w:t>
      </w:r>
      <w:r w:rsidRPr="00A5401A">
        <w:rPr>
          <w:rFonts w:asciiTheme="majorHAnsi" w:hAnsiTheme="majorHAnsi" w:cstheme="majorHAnsi"/>
          <w:b/>
          <w:bCs/>
          <w:color w:val="000000"/>
          <w:sz w:val="22"/>
          <w:szCs w:val="22"/>
        </w:rPr>
        <w:t>Add to Cart</w:t>
      </w:r>
      <w:r w:rsidRPr="00A5401A">
        <w:rPr>
          <w:rFonts w:asciiTheme="majorHAnsi" w:hAnsiTheme="majorHAnsi" w:cstheme="majorHAnsi"/>
          <w:color w:val="000000"/>
          <w:sz w:val="22"/>
          <w:szCs w:val="22"/>
        </w:rPr>
        <w:t> button to complete the purchase.</w:t>
      </w:r>
    </w:p>
    <w:p w14:paraId="31451A1E" w14:textId="77777777" w:rsidR="00F72C18" w:rsidRPr="00A5401A" w:rsidRDefault="00F72C18" w:rsidP="00F72C18">
      <w:pPr>
        <w:rPr>
          <w:rFonts w:ascii="Calibri" w:hAnsi="Calibri" w:cs="Calibri"/>
          <w:color w:val="000000"/>
        </w:rPr>
      </w:pPr>
      <w:r w:rsidRPr="00A5401A">
        <w:rPr>
          <w:rFonts w:asciiTheme="majorHAnsi" w:hAnsiTheme="majorHAnsi" w:cstheme="majorHAnsi"/>
          <w:color w:val="000000"/>
          <w:sz w:val="22"/>
          <w:szCs w:val="22"/>
        </w:rPr>
        <w:t>You will receive your copy of the book together with the MML card in the mail.</w:t>
      </w:r>
      <w:r w:rsidRPr="006963D5">
        <w:rPr>
          <w:rFonts w:asciiTheme="majorHAnsi" w:hAnsiTheme="majorHAnsi" w:cstheme="majorHAnsi"/>
          <w:color w:val="000000"/>
        </w:rPr>
        <w:t> </w:t>
      </w:r>
      <w:r>
        <w:rPr>
          <w:rFonts w:asciiTheme="majorHAnsi" w:hAnsiTheme="majorHAnsi" w:cstheme="majorHAnsi"/>
          <w:color w:val="000000"/>
        </w:rPr>
        <w:t xml:space="preserve">Question? Ask to Marcus Scherer, </w:t>
      </w:r>
      <w:hyperlink r:id="rId23" w:history="1">
        <w:r w:rsidRPr="00D30E07">
          <w:rPr>
            <w:rStyle w:val="Hyperlink"/>
            <w:rFonts w:asciiTheme="majorHAnsi" w:hAnsiTheme="majorHAnsi" w:cstheme="majorHAnsi"/>
          </w:rPr>
          <w:t>marcus.scherer@pearson.com</w:t>
        </w:r>
      </w:hyperlink>
      <w:r>
        <w:rPr>
          <w:rFonts w:asciiTheme="majorHAnsi" w:hAnsiTheme="majorHAnsi" w:cstheme="majorHAnsi"/>
          <w:color w:val="000000"/>
        </w:rPr>
        <w:t xml:space="preserve"> .</w:t>
      </w:r>
    </w:p>
    <w:p w14:paraId="4307B5AF" w14:textId="77777777" w:rsidR="00F72C18" w:rsidRPr="00D75D02" w:rsidRDefault="00F72C18" w:rsidP="00F72C18">
      <w:pPr>
        <w:pStyle w:val="Body"/>
        <w:ind w:left="240"/>
        <w:jc w:val="both"/>
        <w:rPr>
          <w:b/>
          <w:bCs/>
        </w:rPr>
      </w:pPr>
      <w:r>
        <w:rPr>
          <w:b/>
          <w:bCs/>
        </w:rPr>
        <w:t xml:space="preserve"> </w:t>
      </w:r>
    </w:p>
    <w:p w14:paraId="19D1CAAD" w14:textId="77777777" w:rsidR="00D97CB8" w:rsidRDefault="00D97CB8"/>
    <w:sectPr w:rsidR="00D97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TimesNewRoman,Bold">
    <w:altName w:val="Cambria"/>
    <w:panose1 w:val="00000000000000000000"/>
    <w:charset w:val="00"/>
    <w:family w:val="auto"/>
    <w:notTrueType/>
    <w:pitch w:val="default"/>
    <w:sig w:usb0="00000003" w:usb1="00000000" w:usb2="00000000" w:usb3="00000000" w:csb0="00000001" w:csb1="00000000"/>
  </w:font>
  <w:font w:name="TimesNewRoman">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18"/>
    <w:rsid w:val="0008106D"/>
    <w:rsid w:val="00195A04"/>
    <w:rsid w:val="001C65AD"/>
    <w:rsid w:val="00662102"/>
    <w:rsid w:val="008616C0"/>
    <w:rsid w:val="008E116C"/>
    <w:rsid w:val="009C38C3"/>
    <w:rsid w:val="00AC35E6"/>
    <w:rsid w:val="00B87807"/>
    <w:rsid w:val="00BF2738"/>
    <w:rsid w:val="00C175CE"/>
    <w:rsid w:val="00D0166A"/>
    <w:rsid w:val="00D12298"/>
    <w:rsid w:val="00D97CB8"/>
    <w:rsid w:val="00EE4269"/>
    <w:rsid w:val="00F72C18"/>
    <w:rsid w:val="00FF3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6CA81"/>
  <w15:chartTrackingRefBased/>
  <w15:docId w15:val="{7FA3893C-F218-4136-A7EB-F8A3823B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2C18"/>
    <w:pPr>
      <w:spacing w:after="0" w:line="240" w:lineRule="auto"/>
    </w:pPr>
    <w:rPr>
      <w:rFonts w:ascii="Times New Roman" w:eastAsia="Times New Roman" w:hAnsi="Times New Roman" w:cs="Times New Roman"/>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72C18"/>
    <w:rPr>
      <w:color w:val="0000FF"/>
      <w:u w:val="single"/>
    </w:rPr>
  </w:style>
  <w:style w:type="paragraph" w:customStyle="1" w:styleId="DefaultText">
    <w:name w:val="Default Text"/>
    <w:basedOn w:val="Normal"/>
    <w:rsid w:val="00F72C18"/>
    <w:pPr>
      <w:tabs>
        <w:tab w:val="left" w:pos="0"/>
      </w:tabs>
      <w:suppressAutoHyphens/>
      <w:overflowPunct w:val="0"/>
      <w:autoSpaceDE w:val="0"/>
      <w:textAlignment w:val="baseline"/>
    </w:pPr>
    <w:rPr>
      <w:i w:val="0"/>
      <w:color w:val="000000"/>
      <w:sz w:val="20"/>
      <w:szCs w:val="20"/>
      <w:lang w:eastAsia="ar-SA"/>
    </w:rPr>
  </w:style>
  <w:style w:type="paragraph" w:customStyle="1" w:styleId="Standard">
    <w:name w:val="Standard"/>
    <w:rsid w:val="00F72C18"/>
    <w:pPr>
      <w:widowControl w:val="0"/>
      <w:suppressAutoHyphens/>
      <w:overflowPunct w:val="0"/>
      <w:autoSpaceDE w:val="0"/>
      <w:autoSpaceDN w:val="0"/>
      <w:spacing w:after="0" w:line="240" w:lineRule="auto"/>
      <w:textAlignment w:val="baseline"/>
    </w:pPr>
    <w:rPr>
      <w:rFonts w:ascii="Times" w:eastAsia="Times New Roman" w:hAnsi="Times" w:cs="Times New Roman"/>
      <w:kern w:val="3"/>
      <w:szCs w:val="22"/>
    </w:rPr>
  </w:style>
  <w:style w:type="paragraph" w:customStyle="1" w:styleId="Body">
    <w:name w:val="Body"/>
    <w:rsid w:val="00F72C18"/>
    <w:pPr>
      <w:pBdr>
        <w:top w:val="nil"/>
        <w:left w:val="nil"/>
        <w:bottom w:val="nil"/>
        <w:right w:val="nil"/>
        <w:between w:val="nil"/>
        <w:bar w:val="nil"/>
      </w:pBdr>
      <w:spacing w:after="0" w:line="240" w:lineRule="auto"/>
    </w:pPr>
    <w:rPr>
      <w:rFonts w:ascii="Helvetica" w:eastAsia="Arial Unicode MS" w:hAnsi="Arial Unicode MS" w:cs="Arial Unicode MS"/>
      <w:color w:val="000000"/>
      <w:sz w:val="22"/>
      <w:szCs w:val="22"/>
      <w:bdr w:val="nil"/>
    </w:rPr>
  </w:style>
  <w:style w:type="character" w:customStyle="1" w:styleId="Hyperlink0">
    <w:name w:val="Hyperlink.0"/>
    <w:basedOn w:val="Hyperlink"/>
    <w:rsid w:val="00F72C18"/>
    <w:rPr>
      <w:color w:val="0000FF"/>
      <w:u w:val="single"/>
    </w:rPr>
  </w:style>
  <w:style w:type="character" w:customStyle="1" w:styleId="Hyperlink1">
    <w:name w:val="Hyperlink.1"/>
    <w:basedOn w:val="Hyperlink0"/>
    <w:rsid w:val="00F72C18"/>
    <w:rPr>
      <w:i/>
      <w:iCs/>
      <w:color w:val="0000FF"/>
      <w:u w:val="single"/>
    </w:rPr>
  </w:style>
  <w:style w:type="character" w:styleId="UnresolvedMention">
    <w:name w:val="Unresolved Mention"/>
    <w:basedOn w:val="DefaultParagraphFont"/>
    <w:uiPriority w:val="99"/>
    <w:semiHidden/>
    <w:unhideWhenUsed/>
    <w:rsid w:val="00C17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webSettings" Target="webSettings.xml"/><Relationship Id="rId21" Type="http://schemas.openxmlformats.org/officeDocument/2006/relationships/hyperlink" Target="http://www.pearson.com/mylab" TargetMode="Externa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hyperlink" Target="http://math.sci.ccny.cuny.edu/course/show/7" TargetMode="Externa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hyperlink" Target="mailto:marcus.scherer@pearson.com" TargetMode="External"/><Relationship Id="rId10" Type="http://schemas.openxmlformats.org/officeDocument/2006/relationships/oleObject" Target="embeddings/oleObject3.bin"/><Relationship Id="rId19" Type="http://schemas.openxmlformats.org/officeDocument/2006/relationships/hyperlink" Target="mailto:thea@ccny.cuny.edu" TargetMode="External"/><Relationship Id="rId4" Type="http://schemas.openxmlformats.org/officeDocument/2006/relationships/hyperlink" Target="http://math.sci.ccny.cuny.edu" TargetMode="Externa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hyperlink" Target="https://urldefense.proofpoint.com/v2/url?u=http-3A__www.mypearsonstore.com_stores_CCNY_Math201&amp;d=DwMFaQ&amp;c=4NmamNZG3KTnUCoC6InoLJ6KV1tbVKrkZXHRwtIMGmo&amp;r=4F2OKfWCU2CE842VgXhBdbNtbpCp8Q4ebUlKaeXMdXs&amp;m=cQJFar5BWZKnWa4YoquQCsmkMw425rWOm6izQhTaIHQ&amp;s=6SBxhDowmMs_GdqCnE8L29hV-LuzZkSUBv2H07zoQQ8&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Cardenas</dc:creator>
  <cp:keywords/>
  <dc:description/>
  <cp:lastModifiedBy>Dario Cardenas</cp:lastModifiedBy>
  <cp:revision>2</cp:revision>
  <dcterms:created xsi:type="dcterms:W3CDTF">2019-08-31T23:42:00Z</dcterms:created>
  <dcterms:modified xsi:type="dcterms:W3CDTF">2019-08-31T23:42:00Z</dcterms:modified>
</cp:coreProperties>
</file>