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30C6" w14:textId="77777777" w:rsidR="00CD5C4E" w:rsidRDefault="00CD5C4E" w:rsidP="00CD5C4E">
      <w:pPr>
        <w:pStyle w:val="NoSpacing"/>
      </w:pPr>
      <w:r>
        <w:rPr>
          <w:b/>
          <w:bCs/>
        </w:rPr>
        <w:t>The</w:t>
      </w:r>
      <w:r w:rsidRPr="005C342F">
        <w:rPr>
          <w:b/>
          <w:bCs/>
        </w:rPr>
        <w:t>orem: Limit Comparison Test</w:t>
      </w:r>
      <w:r>
        <w:t xml:space="preserve"> </w:t>
      </w:r>
      <w:r>
        <w:br/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are continuous and non-negative for </w:t>
      </w:r>
      <m:oMath>
        <m:r>
          <w:rPr>
            <w:rFonts w:ascii="Cambria Math" w:hAnsi="Cambria Math"/>
          </w:rPr>
          <m:t>x≥a</m:t>
        </m:r>
      </m:oMath>
      <w:r>
        <w:t xml:space="preserve"> and </w:t>
      </w:r>
      <w:r>
        <w:br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den>
            </m:f>
            <m:r>
              <w:rPr>
                <w:rFonts w:ascii="Cambria Math" w:hAnsi="Cambria Math"/>
              </w:rPr>
              <m:t>=L</m:t>
            </m:r>
          </m:e>
        </m:func>
      </m:oMath>
      <w:r>
        <w:t xml:space="preserve">, where </w:t>
      </w:r>
      <m:oMath>
        <m:r>
          <w:rPr>
            <w:rFonts w:ascii="Cambria Math" w:hAnsi="Cambria Math"/>
          </w:rPr>
          <m:t>0&lt;L&lt;∞</m:t>
        </m:r>
      </m:oMath>
      <w:r>
        <w:t xml:space="preserve">, then </w:t>
      </w:r>
    </w:p>
    <w:p w14:paraId="0F320D39" w14:textId="77777777" w:rsidR="00CD5C4E" w:rsidRDefault="00CD5C4E" w:rsidP="00CD5C4E">
      <w:r>
        <w:br/>
        <w:t xml:space="preserve">                                  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dx</m:t>
            </m:r>
          </m:e>
        </m:nary>
      </m:oMath>
      <w:r>
        <w:t xml:space="preserve">  and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dx</m:t>
            </m:r>
          </m:e>
        </m:nary>
      </m:oMath>
    </w:p>
    <w:p w14:paraId="0E320FC3" w14:textId="77777777" w:rsidR="00CD5C4E" w:rsidRDefault="00CD5C4E" w:rsidP="00CD5C4E">
      <w:r>
        <w:t xml:space="preserve">both converge or both diverge. </w:t>
      </w:r>
    </w:p>
    <w:p w14:paraId="31936D54" w14:textId="77777777" w:rsidR="00CD5C4E" w:rsidRDefault="00CD5C4E" w:rsidP="00CD5C4E">
      <w:r w:rsidRPr="005C342F">
        <w:rPr>
          <w:b/>
          <w:bCs/>
        </w:rPr>
        <w:t>Note:</w:t>
      </w:r>
      <w:r>
        <w:t xml:space="preserve"> Hereafter, </w:t>
      </w:r>
      <w:proofErr w:type="spellStart"/>
      <w:r>
        <w:t>lim</w:t>
      </w:r>
      <w:proofErr w:type="spellEnd"/>
      <w:r>
        <w:t xml:space="preserve"> means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</w:rPr>
              <m:t>.</m:t>
            </m:r>
          </m:e>
        </m:func>
      </m:oMath>
      <w:r>
        <w:br/>
      </w:r>
      <w:r w:rsidRPr="005C342F">
        <w:rPr>
          <w:b/>
          <w:bCs/>
        </w:rPr>
        <w:t>Proof:</w:t>
      </w:r>
      <w:r>
        <w:t xml:space="preserve"> </w:t>
      </w:r>
    </w:p>
    <w:p w14:paraId="7FD5FFE9" w14:textId="77777777" w:rsidR="00CD5C4E" w:rsidRDefault="00CD5C4E" w:rsidP="00CD5C4E">
      <w:pPr>
        <w:pStyle w:val="ListParagraph"/>
        <w:numPr>
          <w:ilvl w:val="0"/>
          <w:numId w:val="1"/>
        </w:numPr>
      </w:pPr>
      <w:r>
        <w:t xml:space="preserve">Choose </w:t>
      </w:r>
      <m:oMath>
        <m:r>
          <w:rPr>
            <w:rFonts w:ascii="Cambria Math" w:hAnsi="Cambria Math"/>
          </w:rPr>
          <m:t>F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=f</m:t>
        </m:r>
      </m:oMath>
      <w:r>
        <w:t xml:space="preserve">, and suppose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dx </m:t>
            </m:r>
          </m:e>
        </m:nary>
      </m:oMath>
      <w:r>
        <w:t>is convergent.</w:t>
      </w:r>
    </w:p>
    <w:p w14:paraId="4FC78A06" w14:textId="23C430FB" w:rsidR="00CD5C4E" w:rsidRPr="0005355B" w:rsidRDefault="00CD5C4E" w:rsidP="00CD5C4E">
      <w:pPr>
        <w:pStyle w:val="ListParagraph"/>
        <w:numPr>
          <w:ilvl w:val="0"/>
          <w:numId w:val="1"/>
        </w:numPr>
      </w:pPr>
      <w:r>
        <w:t xml:space="preserve">From the definition of a limit,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 xml:space="preserve">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f(x)</m:t>
                </m:r>
              </m:num>
              <m:den>
                <m:r>
                  <w:rPr>
                    <w:rFonts w:ascii="Cambria Math" w:hAnsi="Cambria Math"/>
                  </w:rPr>
                  <m:t>g(x)</m:t>
                </m:r>
              </m:den>
            </m:f>
            <m:r>
              <w:rPr>
                <w:rFonts w:ascii="Cambria Math" w:hAnsi="Cambria Math"/>
              </w:rPr>
              <m:t xml:space="preserve">=L </m:t>
            </m:r>
          </m:e>
        </m:func>
      </m:oMath>
      <w:r>
        <w:t xml:space="preserve">implies there exists a real number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such that, for all </w:t>
      </w:r>
      <m:oMath>
        <m:r>
          <w:rPr>
            <w:rFonts w:ascii="Cambria Math" w:hAnsi="Cambria Math"/>
          </w:rPr>
          <m:t>x&gt;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</w:t>
      </w:r>
      <w: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-L</m:t>
              </m:r>
              <m:ctrlPr>
                <w:rPr>
                  <w:rFonts w:ascii="Cambria Math" w:hAnsi="Cambria Math"/>
                </w:rPr>
              </m:ctrlPr>
            </m:e>
          </m:d>
          <m:r>
            <m:rPr>
              <m:sty m:val="p"/>
            </m:rPr>
            <w:rPr>
              <w:rFonts w:ascii="Cambria Math"/>
            </w:rPr>
            <m:t>&lt;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br/>
          </m:r>
        </m:oMath>
      </m:oMathPara>
    </w:p>
    <w:p w14:paraId="3506F61A" w14:textId="34F3A648" w:rsidR="00CD5C4E" w:rsidRDefault="00CD5C4E" w:rsidP="00CD5C4E">
      <w:pPr>
        <w:pStyle w:val="ListParagraph"/>
        <w:numPr>
          <w:ilvl w:val="0"/>
          <w:numId w:val="1"/>
        </w:numPr>
      </w:pPr>
      <w:r>
        <w:t xml:space="preserve">The inequality in (2) is equivalent to </w:t>
      </w:r>
      <w:r>
        <w:br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g(x) &lt; f(x) &lt;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3L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</w:p>
    <w:p w14:paraId="3EA87DD9" w14:textId="77777777" w:rsidR="00FD2E46" w:rsidRDefault="00CD5C4E" w:rsidP="00127B8D">
      <w:pPr>
        <w:pStyle w:val="ListParagraph"/>
        <w:numPr>
          <w:ilvl w:val="0"/>
          <w:numId w:val="1"/>
        </w:numPr>
      </w:pPr>
      <w:r>
        <w:t xml:space="preserve">From the second inequality in (3), for M &gt;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</w:t>
      </w:r>
    </w:p>
    <w:p w14:paraId="671C08D4" w14:textId="60F0C3C6" w:rsidR="00CD5C4E" w:rsidRDefault="00CD5C4E" w:rsidP="00FD2E46">
      <w:pPr>
        <w:pStyle w:val="ListParagraph"/>
      </w:pPr>
      <w:r>
        <w:br/>
        <w:t>F(M) -</w:t>
      </w:r>
      <w:proofErr w:type="gramStart"/>
      <w:r>
        <w:t>F(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b>
          <m:sup>
            <m:r>
              <w:rPr>
                <w:rFonts w:ascii="Cambria Math" w:hAnsi="Cambria Math"/>
              </w:rPr>
              <m:t>M</m:t>
            </m:r>
          </m:sup>
          <m:e>
            <m:r>
              <w:rPr>
                <w:rFonts w:ascii="Cambria Math" w:hAnsi="Cambria Math"/>
              </w:rPr>
              <m:t xml:space="preserve"> </m:t>
            </m:r>
          </m:e>
        </m:nary>
      </m:oMath>
      <w:r>
        <w:t xml:space="preserve"> f(x) dx</w:t>
      </w:r>
      <m:oMath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3L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b>
          <m:sup>
            <m:r>
              <w:rPr>
                <w:rFonts w:ascii="Cambria Math" w:hAnsi="Cambria Math"/>
              </w:rPr>
              <m:t>M</m:t>
            </m:r>
          </m:sup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dx≤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3L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sub>
              <m:sup>
                <m:r>
                  <w:rPr>
                    <w:rFonts w:ascii="Cambria Math" w:hAnsi="Cambria Math"/>
                  </w:rPr>
                  <m:t>∞</m:t>
                </m:r>
              </m:sup>
              <m:e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dx</m:t>
                </m:r>
              </m:e>
            </m:nary>
          </m:e>
        </m:nary>
        <m:r>
          <w:rPr>
            <w:rFonts w:ascii="Cambria Math" w:hAnsi="Cambria Math"/>
          </w:rPr>
          <m:t>.</m:t>
        </m:r>
      </m:oMath>
      <w:r>
        <w:t xml:space="preserve"> </w:t>
      </w:r>
    </w:p>
    <w:p w14:paraId="0F9369E2" w14:textId="3811C6EF" w:rsidR="00FD2E46" w:rsidRDefault="00FD2E46" w:rsidP="00FD2E46">
      <w:pPr>
        <w:pStyle w:val="ListParagraph"/>
      </w:pPr>
    </w:p>
    <w:p w14:paraId="398B8E80" w14:textId="4557A07A" w:rsidR="00CD5C4E" w:rsidRPr="00641423" w:rsidRDefault="00CD5C4E" w:rsidP="00641423">
      <w:pPr>
        <w:pStyle w:val="ListParagraph"/>
        <w:numPr>
          <w:ilvl w:val="0"/>
          <w:numId w:val="1"/>
        </w:numPr>
        <w:spacing w:before="240"/>
      </w:pPr>
      <w:r>
        <w:t xml:space="preserve">Since </w:t>
      </w:r>
      <m:oMath>
        <m:r>
          <w:rPr>
            <w:rFonts w:ascii="Cambria Math" w:hAnsi="Cambria Math"/>
          </w:rPr>
          <m:t>f≥0,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</m:t>
            </m:r>
          </m:e>
        </m:d>
        <m:r>
          <w:rPr>
            <w:rFonts w:ascii="Cambria Math" w:hAnsi="Cambria Math"/>
          </w:rPr>
          <m:t>-F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 xml:space="preserve">, </m:t>
        </m:r>
      </m:oMath>
      <w:r>
        <w:t xml:space="preserve">as a function of </w:t>
      </w:r>
      <m:oMath>
        <m:r>
          <w:rPr>
            <w:rFonts w:ascii="Cambria Math" w:hAnsi="Cambria Math"/>
          </w:rPr>
          <m:t>M</m:t>
        </m:r>
      </m:oMath>
      <w:r>
        <w:t xml:space="preserve">, is increasing, and from (4), it is bounded by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3L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gdx.</m:t>
            </m:r>
          </m:e>
        </m:nary>
      </m:oMath>
      <w:r w:rsidR="00641423">
        <w:t xml:space="preserve"> </w:t>
      </w:r>
      <w:r>
        <w:t xml:space="preserve"> Thus,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∞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 xml:space="preserve"> 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</m:t>
                </m:r>
              </m:e>
            </m:d>
          </m:e>
        </m:func>
      </m:oMath>
      <w:r>
        <w:t xml:space="preserve"> exists and</w:t>
      </w:r>
    </w:p>
    <w:p w14:paraId="39E6840A" w14:textId="77777777" w:rsidR="00CD5C4E" w:rsidRDefault="00CD5C4E" w:rsidP="00CD5C4E">
      <w:pPr>
        <w:spacing w:before="240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∞</m:t>
              </m:r>
            </m:e>
          </m:d>
          <m:r>
            <w:rPr>
              <w:rFonts w:ascii="Cambria Math" w:hAnsi="Cambria Math"/>
            </w:rPr>
            <m:t>-F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fdx≤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3L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gdx&lt;∞.</m:t>
              </m:r>
            </m:e>
          </m:nary>
        </m:oMath>
      </m:oMathPara>
    </w:p>
    <w:p w14:paraId="322AEA90" w14:textId="533FC3E4" w:rsidR="00CD5C4E" w:rsidRDefault="00CD5C4E" w:rsidP="00CD5C4E">
      <w:pPr>
        <w:pStyle w:val="ListParagraph"/>
        <w:numPr>
          <w:ilvl w:val="0"/>
          <w:numId w:val="1"/>
        </w:numPr>
        <w:spacing w:before="240"/>
        <w:jc w:val="both"/>
      </w:pPr>
      <w:r>
        <w:t>Th</w:t>
      </w:r>
      <w:r w:rsidR="00992F8E">
        <w:t>at</w:t>
      </w:r>
      <w:r w:rsidR="006B6383">
        <w:t xml:space="preserve"> is,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</m:t>
            </m:r>
          </m:e>
        </m:nary>
      </m:oMath>
      <w:r w:rsidR="006B6383">
        <w:t xml:space="preserve"> is convergent. Thus,</w:t>
      </w:r>
      <w: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fdx</m:t>
            </m:r>
          </m:e>
        </m:nary>
      </m:oMath>
      <w:r>
        <w:t xml:space="preserve"> is also convergent. Similarly</w:t>
      </w:r>
      <w:r w:rsidR="00FD6B69">
        <w:t xml:space="preserve">, </w:t>
      </w:r>
      <w:r>
        <w:t xml:space="preserve">from </w:t>
      </w:r>
      <m:oMath>
        <m:r>
          <w:rPr>
            <w:rFonts w:ascii="Cambria Math" w:hAnsi="Cambria Math"/>
          </w:rPr>
          <m:t>g≤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  <m:r>
          <w:rPr>
            <w:rFonts w:ascii="Cambria Math" w:hAnsi="Cambria Math"/>
          </w:rPr>
          <m:t>f,</m:t>
        </m:r>
      </m:oMath>
      <w:r>
        <w:t xml:space="preserve"> we see that the integral for </w:t>
      </w:r>
      <m:oMath>
        <m:r>
          <w:rPr>
            <w:rFonts w:ascii="Cambria Math" w:hAnsi="Cambria Math"/>
          </w:rPr>
          <m:t>g</m:t>
        </m:r>
      </m:oMath>
      <w:r>
        <w:t xml:space="preserve"> is convergent if the integral for </w:t>
      </w:r>
      <m:oMath>
        <m:r>
          <w:rPr>
            <w:rFonts w:ascii="Cambria Math" w:hAnsi="Cambria Math"/>
          </w:rPr>
          <m:t>f</m:t>
        </m:r>
      </m:oMath>
      <w:r>
        <w:t xml:space="preserve"> is convergent.</w:t>
      </w:r>
    </w:p>
    <w:p w14:paraId="337336D6" w14:textId="77777777" w:rsidR="00FD6B69" w:rsidRDefault="00FD6B69" w:rsidP="00CD5C4E"/>
    <w:p w14:paraId="4466BE9E" w14:textId="3B9230DF" w:rsidR="00FD6B69" w:rsidRDefault="00CD5C4E" w:rsidP="00CD5C4E">
      <w:r w:rsidRPr="002C6C5B">
        <w:rPr>
          <w:b/>
          <w:bCs/>
        </w:rPr>
        <w:t>Theorem</w:t>
      </w:r>
      <w:r>
        <w:t>: If</w:t>
      </w:r>
      <w:r w:rsidR="00FD6B69">
        <w:t xml:space="preserve"> </w:t>
      </w:r>
      <m:oMath>
        <m:r>
          <w:rPr>
            <w:rFonts w:ascii="Cambria Math" w:hAnsi="Cambria Math"/>
          </w:rPr>
          <m:t>f=U+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="00FD6B69">
        <w:t xml:space="preserve"> and </w:t>
      </w:r>
      <m:oMath>
        <m:r>
          <w:rPr>
            <w:rFonts w:ascii="Cambria Math" w:hAnsi="Cambria Math"/>
          </w:rPr>
          <m:t>g=V+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="00FD6B69">
        <w:t xml:space="preserve">, where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, 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 xml:space="preserve"> 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,</m:t>
        </m:r>
      </m:oMath>
      <w:r w:rsidR="00FD6B69">
        <w:t xml:space="preserve">  </w:t>
      </w:r>
      <w:r w:rsidR="00BD7722">
        <w:t xml:space="preserve">and </w:t>
      </w:r>
      <m:oMath>
        <m:r>
          <w:rPr>
            <w:rFonts w:ascii="Cambria Math" w:hAnsi="Cambria Math"/>
          </w:rPr>
          <m:t>V(x)</m:t>
        </m:r>
      </m:oMath>
      <w:r w:rsidR="00BD7722">
        <w:t xml:space="preserve"> are all continuous and </w:t>
      </w:r>
      <m:oMath>
        <m:r>
          <w:rPr>
            <w:rFonts w:ascii="Cambria Math" w:hAnsi="Cambria Math"/>
          </w:rPr>
          <m:t>U(x)</m:t>
        </m:r>
      </m:oMath>
      <w:r w:rsidR="00BD7722">
        <w:t xml:space="preserve"> and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BD7722">
        <w:t xml:space="preserve"> are positive</w:t>
      </w:r>
      <w:r w:rsidR="001C0D8F">
        <w:t xml:space="preserve"> and, for all </w:t>
      </w:r>
      <m:oMath>
        <m:r>
          <w:rPr>
            <w:rFonts w:ascii="Cambria Math" w:hAnsi="Cambria Math"/>
          </w:rPr>
          <m:t>i</m:t>
        </m:r>
      </m:oMath>
      <w:r w:rsidR="001C0D8F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≪U</m:t>
        </m:r>
      </m:oMath>
      <w:r w:rsidR="001C0D8F">
        <w:t xml:space="preserve"> and</w:t>
      </w:r>
      <w:r w:rsidR="00BD7722">
        <w:t>,</w:t>
      </w:r>
      <w:r w:rsidR="001C0D8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≪V</m:t>
        </m:r>
      </m:oMath>
      <w:r w:rsidR="004413F1">
        <w:t>,</w:t>
      </w:r>
      <w:r w:rsidR="00BD7722">
        <w:t xml:space="preserve"> then </w:t>
      </w:r>
    </w:p>
    <w:p w14:paraId="33A959D3" w14:textId="77777777" w:rsidR="00BE0671" w:rsidRPr="00BE0671" w:rsidRDefault="00BE0671" w:rsidP="00BE0671">
      <w:r>
        <w:t xml:space="preserve">                               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dx</m:t>
        </m:r>
      </m:oMath>
      <w:r w:rsidR="00BD7722">
        <w:t xml:space="preserve">    and  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</w:p>
    <w:p w14:paraId="69CDC6E3" w14:textId="1316F3E0" w:rsidR="00BE0671" w:rsidRDefault="00CD5C4E" w:rsidP="00BE0671">
      <w:r>
        <w:br/>
      </w:r>
      <w:r w:rsidR="00BE0671">
        <w:t>both converge or both diverge.</w:t>
      </w:r>
    </w:p>
    <w:p w14:paraId="7BC35D61" w14:textId="7269A82F" w:rsidR="002C6C5B" w:rsidRDefault="00BE0671" w:rsidP="00BE0671">
      <w:r w:rsidRPr="007A78AF">
        <w:rPr>
          <w:b/>
          <w:bCs/>
        </w:rPr>
        <w:lastRenderedPageBreak/>
        <w:t>Proof</w:t>
      </w:r>
      <w:r w:rsidR="00F72B75">
        <w:t>:</w:t>
      </w:r>
      <w:r w:rsidR="007A78AF">
        <w:t xml:space="preserve"> </w:t>
      </w:r>
      <w:r w:rsidR="002C6C5B">
        <w:t xml:space="preserve">By dividing the numerator and denominator of  </w:t>
      </w:r>
      <m:oMath>
        <m:r>
          <w:rPr>
            <w:rFonts w:ascii="Cambria Math" w:hAnsi="Cambria Math"/>
          </w:rPr>
          <m:t>f</m:t>
        </m:r>
      </m:oMath>
      <w:r w:rsidR="002C6C5B">
        <w:t xml:space="preserve">/g by </w:t>
      </w:r>
      <m:oMath>
        <m:r>
          <w:rPr>
            <w:rFonts w:ascii="Cambria Math" w:hAnsi="Cambria Math"/>
          </w:rPr>
          <m:t>V</m:t>
        </m:r>
      </m:oMath>
      <w:r w:rsidR="002C6C5B">
        <w:t xml:space="preserve"> if </w:t>
      </w:r>
      <m:oMath>
        <m:r>
          <w:rPr>
            <w:rFonts w:ascii="Cambria Math" w:hAnsi="Cambria Math"/>
          </w:rPr>
          <m:t>V≪U</m:t>
        </m:r>
      </m:oMath>
      <w:r w:rsidR="002C6C5B">
        <w:t xml:space="preserve"> and by </w:t>
      </w:r>
      <m:oMath>
        <m:r>
          <w:rPr>
            <w:rFonts w:ascii="Cambria Math" w:hAnsi="Cambria Math"/>
          </w:rPr>
          <m:t>U</m:t>
        </m:r>
      </m:oMath>
      <w:r w:rsidR="002C6C5B">
        <w:t xml:space="preserve"> otherwise, we see that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 xml:space="preserve">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</m:num>
              <m:den>
                <m:r>
                  <w:rPr>
                    <w:rFonts w:ascii="Cambria Math" w:hAnsi="Cambria Math"/>
                  </w:rPr>
                  <m:t>g</m:t>
                </m:r>
              </m:den>
            </m:f>
            <m:r>
              <w:rPr>
                <w:rFonts w:ascii="Cambria Math" w:hAnsi="Cambria Math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 xml:space="preserve"> 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</m:e>
            </m:func>
          </m:e>
        </m:func>
      </m:oMath>
      <w:r w:rsidR="002C6C5B">
        <w:t>.</w:t>
      </w:r>
    </w:p>
    <w:p w14:paraId="69CD2869" w14:textId="618E058E" w:rsidR="007A78AF" w:rsidRDefault="002C6C5B" w:rsidP="00BE0671">
      <w:r>
        <w:t>Since</w:t>
      </w:r>
      <w:r w:rsidR="007A78AF">
        <w:t xml:space="preserve"> </w:t>
      </w:r>
      <m:oMath>
        <m:r>
          <w:rPr>
            <w:rFonts w:ascii="Cambria Math" w:hAnsi="Cambria Math"/>
          </w:rPr>
          <m:t>U</m:t>
        </m:r>
      </m:oMath>
      <w:r w:rsidR="007A78AF">
        <w:t xml:space="preserve"> and </w:t>
      </w:r>
      <m:oMath>
        <m:r>
          <w:rPr>
            <w:rFonts w:ascii="Cambria Math" w:hAnsi="Cambria Math"/>
          </w:rPr>
          <m:t>V</m:t>
        </m:r>
      </m:oMath>
      <w:r w:rsidR="007A78AF">
        <w:t xml:space="preserve"> are positive, </w:t>
      </w:r>
      <m:oMath>
        <m:r>
          <w:rPr>
            <w:rFonts w:ascii="Cambria Math" w:hAnsi="Cambria Math"/>
          </w:rPr>
          <m:t>f</m:t>
        </m:r>
      </m:oMath>
      <w:r w:rsidR="007A78AF">
        <w:t xml:space="preserve"> and </w:t>
      </w:r>
      <m:oMath>
        <m:r>
          <w:rPr>
            <w:rFonts w:ascii="Cambria Math" w:hAnsi="Cambria Math"/>
          </w:rPr>
          <m:t>g</m:t>
        </m:r>
      </m:oMath>
      <w:r w:rsidR="007A78AF">
        <w:t xml:space="preserve"> are positive for sufficiently large values of </w:t>
      </w:r>
      <m:oMath>
        <m:r>
          <w:rPr>
            <w:rFonts w:ascii="Cambria Math" w:hAnsi="Cambria Math"/>
          </w:rPr>
          <m:t xml:space="preserve">x. </m:t>
        </m:r>
      </m:oMath>
      <w:r w:rsidR="007A78AF">
        <w:t>Then</w:t>
      </w:r>
    </w:p>
    <w:p w14:paraId="3C297B75" w14:textId="61FD16E2" w:rsidR="00F72B75" w:rsidRPr="007A78AF" w:rsidRDefault="007A78AF" w:rsidP="00BE0671">
      <w:r>
        <w:t xml:space="preserve">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 xml:space="preserve">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f/g</m:t>
                </m:r>
              </m:num>
              <m:den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</m:den>
            </m:f>
          </m:e>
        </m:func>
        <m:r>
          <w:rPr>
            <w:rFonts w:ascii="Cambria Math" w:hAnsi="Cambria Math"/>
          </w:rPr>
          <m:t>=</m:t>
        </m:r>
      </m:oMath>
      <w:r w:rsidR="002C6C5B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 xml:space="preserve"> </m:t>
                    </m:r>
                  </m:lim>
                </m:limLow>
              </m:fName>
              <m:e>
                <m:r>
                  <w:rPr>
                    <w:rFonts w:ascii="Cambria Math" w:hAnsi="Cambria Math"/>
                  </w:rPr>
                  <m:t>f/g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 xml:space="preserve"> </m:t>
                    </m:r>
                  </m:lim>
                </m:limLow>
              </m:fName>
              <m:e>
                <m:r>
                  <w:rPr>
                    <w:rFonts w:ascii="Cambria Math" w:hAnsi="Cambria Math"/>
                  </w:rPr>
                  <m:t>U/V</m:t>
                </m:r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 xml:space="preserve"> </m:t>
                    </m:r>
                  </m:lim>
                </m:limLow>
              </m:fName>
              <m:e>
                <m:r>
                  <w:rPr>
                    <w:rFonts w:ascii="Cambria Math" w:hAnsi="Cambria Math"/>
                  </w:rPr>
                  <m:t>U/V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 xml:space="preserve"> </m:t>
                    </m:r>
                  </m:lim>
                </m:limLow>
              </m:fName>
              <m:e>
                <m:r>
                  <w:rPr>
                    <w:rFonts w:ascii="Cambria Math" w:hAnsi="Cambria Math"/>
                  </w:rPr>
                  <m:t>U/V</m:t>
                </m:r>
              </m:e>
            </m:func>
          </m:den>
        </m:f>
        <m:r>
          <w:rPr>
            <w:rFonts w:ascii="Cambria Math" w:hAnsi="Cambria Math"/>
          </w:rPr>
          <m:t>=1.</m:t>
        </m:r>
      </m:oMath>
    </w:p>
    <w:p w14:paraId="5150DEEB" w14:textId="384019E6" w:rsidR="007A78AF" w:rsidRPr="007A78AF" w:rsidRDefault="007A78AF" w:rsidP="00BE0671">
      <w:r>
        <w:t>and the conclusion follows from the limit comparison test.</w:t>
      </w:r>
    </w:p>
    <w:p w14:paraId="76F82C5A" w14:textId="29CA80C4" w:rsidR="007A78AF" w:rsidRDefault="007A78AF" w:rsidP="00BE0671"/>
    <w:p w14:paraId="36EA4CC8" w14:textId="24052DFB" w:rsidR="00261C16" w:rsidRDefault="007A78AF" w:rsidP="00BE0671">
      <w:r w:rsidRPr="00CF4B9B">
        <w:rPr>
          <w:b/>
          <w:bCs/>
        </w:rPr>
        <w:t>Example 1</w:t>
      </w:r>
      <w:r>
        <w:t>:</w:t>
      </w:r>
      <w:r w:rsidR="00CF4B9B">
        <w:t xml:space="preserve">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den>
            </m:f>
          </m:e>
        </m:nary>
        <m:r>
          <w:rPr>
            <w:rFonts w:ascii="Cambria Math" w:hAnsi="Cambria Math"/>
          </w:rPr>
          <m:t>dx</m:t>
        </m:r>
      </m:oMath>
      <w:r w:rsidR="00100C7A">
        <w:t xml:space="preserve"> is </w:t>
      </w:r>
      <w:r w:rsidR="006B6383">
        <w:t>conv</w:t>
      </w:r>
      <w:r w:rsidR="00100C7A">
        <w:t>ergent</w:t>
      </w:r>
      <w:r w:rsidR="00261C16">
        <w:t xml:space="preserve">, since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≪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≪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="00261C16">
        <w:t xml:space="preserve"> and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 xml:space="preserve">dx </m:t>
        </m:r>
      </m:oMath>
      <w:r w:rsidR="00261C16">
        <w:t>is convergent.</w:t>
      </w:r>
      <w:r w:rsidR="00884028">
        <w:t xml:space="preserve"> If we change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="00884028">
        <w:t xml:space="preserve">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884028">
        <w:t xml:space="preserve"> in the denominator of the example, the resulting integral will be divergent.</w:t>
      </w:r>
    </w:p>
    <w:p w14:paraId="36E281A5" w14:textId="1A99136E" w:rsidR="00884028" w:rsidRDefault="00884028" w:rsidP="00BE0671"/>
    <w:p w14:paraId="335B6011" w14:textId="75C1B831" w:rsidR="00884028" w:rsidRDefault="00884028" w:rsidP="00BE0671">
      <w:r w:rsidRPr="00884028">
        <w:rPr>
          <w:b/>
          <w:bCs/>
        </w:rPr>
        <w:t>Example 2</w:t>
      </w:r>
      <w:r>
        <w:t xml:space="preserve">: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10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den>
            </m:f>
          </m:e>
        </m:nary>
      </m:oMath>
      <w:r w:rsidR="007C782D">
        <w:t xml:space="preserve">dx is convergent, since </w:t>
      </w:r>
      <m:oMath>
        <m:r>
          <w:rPr>
            <w:rFonts w:ascii="Cambria Math" w:hAnsi="Cambria Math"/>
          </w:rPr>
          <m:t>1≪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≪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≪x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≪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 w:rsidR="007C782D">
        <w:t xml:space="preserve"> and </w:t>
      </w:r>
    </w:p>
    <w:p w14:paraId="70258242" w14:textId="11B74004" w:rsidR="007C782D" w:rsidRDefault="007C782D" w:rsidP="00BE0671"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2x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dx</m:t>
          </m:r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</m:e>
          </m:nary>
          <m:r>
            <w:rPr>
              <w:rFonts w:ascii="Cambria Math" w:hAnsi="Cambria Math"/>
            </w:rPr>
            <m:t>dx</m:t>
          </m:r>
        </m:oMath>
      </m:oMathPara>
    </w:p>
    <w:p w14:paraId="20BDD1E1" w14:textId="18AF729F" w:rsidR="00261C16" w:rsidRDefault="007C782D" w:rsidP="00BE0671">
      <m:oMathPara>
        <m:oMath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</m:e>
          </m:d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 xml:space="preserve">- </m:t>
              </m:r>
            </m:e>
          </m:sPre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(-</m:t>
              </m:r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)dx=0-0-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|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=1</m:t>
              </m:r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 xml:space="preserve"> </m:t>
              </m:r>
            </m:e>
          </m:sPre>
        </m:oMath>
      </m:oMathPara>
    </w:p>
    <w:p w14:paraId="2A3A98D7" w14:textId="77777777" w:rsidR="00261C16" w:rsidRDefault="00261C16" w:rsidP="00BE0671"/>
    <w:p w14:paraId="7AFF56B8" w14:textId="59300FC3" w:rsidR="00F72B75" w:rsidRDefault="00100C7A" w:rsidP="00BE0671">
      <w:r>
        <w:t xml:space="preserve"> </w:t>
      </w:r>
    </w:p>
    <w:p w14:paraId="5DE19FA7" w14:textId="77777777" w:rsidR="00100C7A" w:rsidRPr="00BE0671" w:rsidRDefault="00100C7A" w:rsidP="00BE0671"/>
    <w:sectPr w:rsidR="00100C7A" w:rsidRPr="00BE0671" w:rsidSect="007F7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F8C"/>
    <w:multiLevelType w:val="hybridMultilevel"/>
    <w:tmpl w:val="A47C91FA"/>
    <w:lvl w:ilvl="0" w:tplc="010EB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4E"/>
    <w:rsid w:val="000F7230"/>
    <w:rsid w:val="00100C7A"/>
    <w:rsid w:val="00127B8D"/>
    <w:rsid w:val="001C0D8F"/>
    <w:rsid w:val="00261C16"/>
    <w:rsid w:val="002C6C5B"/>
    <w:rsid w:val="003D2DB5"/>
    <w:rsid w:val="004413F1"/>
    <w:rsid w:val="00494138"/>
    <w:rsid w:val="005E0C11"/>
    <w:rsid w:val="00641423"/>
    <w:rsid w:val="006B6383"/>
    <w:rsid w:val="007A78AF"/>
    <w:rsid w:val="007C782D"/>
    <w:rsid w:val="00884028"/>
    <w:rsid w:val="00992F8E"/>
    <w:rsid w:val="00BD7722"/>
    <w:rsid w:val="00BE0671"/>
    <w:rsid w:val="00CD5C4E"/>
    <w:rsid w:val="00CF4B9B"/>
    <w:rsid w:val="00D756ED"/>
    <w:rsid w:val="00D777BD"/>
    <w:rsid w:val="00F72B75"/>
    <w:rsid w:val="00FD2E46"/>
    <w:rsid w:val="00FD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6E855"/>
  <w15:chartTrackingRefBased/>
  <w15:docId w15:val="{B9134AD8-4A9A-4C70-BB6E-DE48CF9B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4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C4E"/>
    <w:rPr>
      <w:color w:val="808080"/>
    </w:rPr>
  </w:style>
  <w:style w:type="paragraph" w:styleId="NoSpacing">
    <w:name w:val="No Spacing"/>
    <w:uiPriority w:val="1"/>
    <w:qFormat/>
    <w:rsid w:val="00CD5C4E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D5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2025-11-09T00:57:00Z</dcterms:created>
  <dcterms:modified xsi:type="dcterms:W3CDTF">2025-11-09T00:57:00Z</dcterms:modified>
</cp:coreProperties>
</file>